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47F" w:rsidRDefault="00343020" w:rsidP="00343020">
      <w:pPr>
        <w:spacing w:after="0" w:line="360" w:lineRule="auto"/>
        <w:rPr>
          <w:rFonts w:ascii="Arial" w:eastAsia="Times New Roman" w:hAnsi="Arial" w:cs="Arial"/>
          <w:b/>
          <w:sz w:val="32"/>
          <w:szCs w:val="32"/>
          <w:lang w:eastAsia="de-DE"/>
        </w:rPr>
      </w:pPr>
      <w:r w:rsidRPr="00343020">
        <w:rPr>
          <w:rFonts w:ascii="Arial" w:eastAsia="Times New Roman" w:hAnsi="Arial" w:cs="Arial"/>
          <w:b/>
          <w:sz w:val="32"/>
          <w:szCs w:val="32"/>
          <w:lang w:eastAsia="de-DE"/>
        </w:rPr>
        <w:t xml:space="preserve">ESSA: </w:t>
      </w:r>
      <w:r w:rsidR="00E5569E" w:rsidRPr="00343020">
        <w:rPr>
          <w:rFonts w:ascii="Arial" w:eastAsia="Times New Roman" w:hAnsi="Arial" w:cs="Arial"/>
          <w:b/>
          <w:sz w:val="32"/>
          <w:szCs w:val="32"/>
          <w:lang w:eastAsia="de-DE"/>
        </w:rPr>
        <w:t>Gesetz</w:t>
      </w:r>
      <w:r>
        <w:rPr>
          <w:rFonts w:ascii="Arial" w:eastAsia="Times New Roman" w:hAnsi="Arial" w:cs="Arial"/>
          <w:b/>
          <w:sz w:val="32"/>
          <w:szCs w:val="32"/>
          <w:lang w:eastAsia="de-DE"/>
        </w:rPr>
        <w:t>es</w:t>
      </w:r>
      <w:r w:rsidR="00E5569E" w:rsidRPr="00343020">
        <w:rPr>
          <w:rFonts w:ascii="Arial" w:eastAsia="Times New Roman" w:hAnsi="Arial" w:cs="Arial"/>
          <w:b/>
          <w:sz w:val="32"/>
          <w:szCs w:val="32"/>
          <w:lang w:eastAsia="de-DE"/>
        </w:rPr>
        <w:t xml:space="preserve">entwurf zur Änderung des Waffengesetzes </w:t>
      </w:r>
      <w:r w:rsidRPr="00343020">
        <w:rPr>
          <w:rFonts w:ascii="Arial" w:eastAsia="Times New Roman" w:hAnsi="Arial" w:cs="Arial"/>
          <w:b/>
          <w:sz w:val="32"/>
          <w:szCs w:val="32"/>
          <w:lang w:eastAsia="de-DE"/>
        </w:rPr>
        <w:t>vorgestellt</w:t>
      </w:r>
      <w:r w:rsidR="00E5569E" w:rsidRPr="00343020">
        <w:rPr>
          <w:rFonts w:ascii="Arial" w:eastAsia="Times New Roman" w:hAnsi="Arial" w:cs="Arial"/>
          <w:b/>
          <w:sz w:val="32"/>
          <w:szCs w:val="32"/>
          <w:lang w:eastAsia="de-DE"/>
        </w:rPr>
        <w:t xml:space="preserve"> </w:t>
      </w:r>
    </w:p>
    <w:p w:rsidR="009821A7" w:rsidRDefault="009821A7" w:rsidP="0069059C">
      <w:pPr>
        <w:spacing w:before="240" w:after="0" w:line="360" w:lineRule="auto"/>
        <w:rPr>
          <w:rFonts w:ascii="Arial" w:eastAsia="Times New Roman" w:hAnsi="Arial" w:cs="Arial"/>
          <w:b/>
          <w:color w:val="000000"/>
          <w:sz w:val="24"/>
          <w:szCs w:val="24"/>
          <w:lang w:eastAsia="de-DE"/>
        </w:rPr>
      </w:pPr>
      <w:r>
        <w:rPr>
          <w:rFonts w:ascii="Arial" w:eastAsia="Times New Roman" w:hAnsi="Arial" w:cs="Arial"/>
          <w:b/>
          <w:color w:val="000000"/>
          <w:sz w:val="24"/>
          <w:szCs w:val="24"/>
          <w:lang w:eastAsia="de-DE"/>
        </w:rPr>
        <w:t xml:space="preserve">VDMA Einheitsblatt 24992 </w:t>
      </w:r>
      <w:r w:rsidR="0095383C">
        <w:rPr>
          <w:rFonts w:ascii="Arial" w:eastAsia="Times New Roman" w:hAnsi="Arial" w:cs="Arial"/>
          <w:b/>
          <w:color w:val="000000"/>
          <w:sz w:val="24"/>
          <w:szCs w:val="24"/>
          <w:lang w:eastAsia="de-DE"/>
        </w:rPr>
        <w:t>entspricht nicht mehr dem aktuellen Stand der Technik</w:t>
      </w:r>
      <w:r>
        <w:rPr>
          <w:rFonts w:ascii="Arial" w:eastAsia="Times New Roman" w:hAnsi="Arial" w:cs="Arial"/>
          <w:b/>
          <w:color w:val="000000"/>
          <w:sz w:val="24"/>
          <w:szCs w:val="24"/>
          <w:lang w:eastAsia="de-DE"/>
        </w:rPr>
        <w:t xml:space="preserve"> </w:t>
      </w:r>
    </w:p>
    <w:p w:rsidR="00343020" w:rsidRPr="00343020" w:rsidRDefault="000A4602" w:rsidP="0069059C">
      <w:pPr>
        <w:spacing w:before="240" w:after="0" w:line="360" w:lineRule="auto"/>
        <w:rPr>
          <w:rFonts w:ascii="Arial" w:eastAsia="Times New Roman" w:hAnsi="Arial" w:cs="Arial"/>
          <w:b/>
          <w:color w:val="000000"/>
          <w:sz w:val="24"/>
          <w:szCs w:val="24"/>
          <w:lang w:eastAsia="de-DE"/>
        </w:rPr>
      </w:pPr>
      <w:r w:rsidRPr="00343020">
        <w:rPr>
          <w:rFonts w:ascii="Arial" w:eastAsia="Times New Roman" w:hAnsi="Arial" w:cs="Arial"/>
          <w:b/>
          <w:color w:val="000000"/>
          <w:sz w:val="24"/>
          <w:szCs w:val="24"/>
          <w:lang w:eastAsia="de-DE"/>
        </w:rPr>
        <w:t xml:space="preserve">Frankfurt/M. – </w:t>
      </w:r>
      <w:r w:rsidR="00692479" w:rsidRPr="00692479">
        <w:rPr>
          <w:rFonts w:ascii="Arial" w:eastAsia="Times New Roman" w:hAnsi="Arial" w:cs="Arial"/>
          <w:b/>
          <w:sz w:val="24"/>
          <w:szCs w:val="24"/>
          <w:lang w:eastAsia="de-DE"/>
        </w:rPr>
        <w:t>März</w:t>
      </w:r>
      <w:r w:rsidRPr="00692479">
        <w:rPr>
          <w:rFonts w:ascii="Arial" w:eastAsia="Times New Roman" w:hAnsi="Arial" w:cs="Arial"/>
          <w:b/>
          <w:sz w:val="24"/>
          <w:szCs w:val="24"/>
          <w:lang w:eastAsia="de-DE"/>
        </w:rPr>
        <w:t xml:space="preserve"> </w:t>
      </w:r>
      <w:r w:rsidRPr="00343020">
        <w:rPr>
          <w:rFonts w:ascii="Arial" w:eastAsia="Times New Roman" w:hAnsi="Arial" w:cs="Arial"/>
          <w:b/>
          <w:color w:val="000000"/>
          <w:sz w:val="24"/>
          <w:szCs w:val="24"/>
          <w:lang w:eastAsia="de-DE"/>
        </w:rPr>
        <w:t xml:space="preserve">2017. </w:t>
      </w:r>
      <w:r w:rsidR="0069059C">
        <w:rPr>
          <w:rFonts w:ascii="Arial" w:eastAsia="Times New Roman" w:hAnsi="Arial" w:cs="Arial"/>
          <w:b/>
          <w:color w:val="000000"/>
          <w:sz w:val="24"/>
          <w:szCs w:val="24"/>
          <w:lang w:eastAsia="de-DE"/>
        </w:rPr>
        <w:t xml:space="preserve">Wenn Schusswaffen in die falschen Hände geraten, </w:t>
      </w:r>
      <w:r w:rsidR="00F45A42">
        <w:rPr>
          <w:rFonts w:ascii="Arial" w:eastAsia="Times New Roman" w:hAnsi="Arial" w:cs="Arial"/>
          <w:b/>
          <w:color w:val="000000"/>
          <w:sz w:val="24"/>
          <w:szCs w:val="24"/>
          <w:lang w:eastAsia="de-DE"/>
        </w:rPr>
        <w:t>wird es gefährlich</w:t>
      </w:r>
      <w:r w:rsidR="0069059C">
        <w:rPr>
          <w:rFonts w:ascii="Arial" w:eastAsia="Times New Roman" w:hAnsi="Arial" w:cs="Arial"/>
          <w:b/>
          <w:color w:val="000000"/>
          <w:sz w:val="24"/>
          <w:szCs w:val="24"/>
          <w:lang w:eastAsia="de-DE"/>
        </w:rPr>
        <w:t>.</w:t>
      </w:r>
      <w:r w:rsidR="00D90E76" w:rsidRPr="00343020">
        <w:rPr>
          <w:rFonts w:ascii="Arial" w:eastAsia="Times New Roman" w:hAnsi="Arial" w:cs="Arial"/>
          <w:b/>
          <w:color w:val="000000"/>
          <w:sz w:val="24"/>
          <w:szCs w:val="24"/>
          <w:lang w:eastAsia="de-DE"/>
        </w:rPr>
        <w:t xml:space="preserve"> </w:t>
      </w:r>
      <w:r w:rsidR="00537E8D" w:rsidRPr="00343020">
        <w:rPr>
          <w:rFonts w:ascii="Arial" w:eastAsia="Times New Roman" w:hAnsi="Arial" w:cs="Arial"/>
          <w:b/>
          <w:color w:val="000000"/>
          <w:sz w:val="24"/>
          <w:szCs w:val="24"/>
          <w:lang w:eastAsia="de-DE"/>
        </w:rPr>
        <w:t>Oftmals kann bereits eine fachgerechte Aufbewa</w:t>
      </w:r>
      <w:r w:rsidR="00962344">
        <w:rPr>
          <w:rFonts w:ascii="Arial" w:eastAsia="Times New Roman" w:hAnsi="Arial" w:cs="Arial"/>
          <w:b/>
          <w:color w:val="000000"/>
          <w:sz w:val="24"/>
          <w:szCs w:val="24"/>
          <w:lang w:eastAsia="de-DE"/>
        </w:rPr>
        <w:t>hrung von Waffen und Munition, S</w:t>
      </w:r>
      <w:r w:rsidR="00537E8D" w:rsidRPr="00343020">
        <w:rPr>
          <w:rFonts w:ascii="Arial" w:eastAsia="Times New Roman" w:hAnsi="Arial" w:cs="Arial"/>
          <w:b/>
          <w:color w:val="000000"/>
          <w:sz w:val="24"/>
          <w:szCs w:val="24"/>
          <w:lang w:eastAsia="de-DE"/>
        </w:rPr>
        <w:t xml:space="preserve">chlimmeres verhindern. Die Politik hat nun auf die jüngsten Ereignisse reagiert und einen neuen Gesetzesentwurf zur Änderung des Waffengesetzes beschlossen. Aufgrund der von der Bundesregierung dargestellten besonderen Eilbedürftigkeit, ist </w:t>
      </w:r>
      <w:r w:rsidR="00F07F1C" w:rsidRPr="00343020">
        <w:rPr>
          <w:rFonts w:ascii="Arial" w:eastAsia="Times New Roman" w:hAnsi="Arial" w:cs="Arial"/>
          <w:b/>
          <w:color w:val="000000"/>
          <w:sz w:val="24"/>
          <w:szCs w:val="24"/>
          <w:lang w:eastAsia="de-DE"/>
        </w:rPr>
        <w:t xml:space="preserve">eine </w:t>
      </w:r>
      <w:r w:rsidR="00537E8D" w:rsidRPr="00343020">
        <w:rPr>
          <w:rFonts w:ascii="Arial" w:eastAsia="Times New Roman" w:hAnsi="Arial" w:cs="Arial"/>
          <w:b/>
          <w:color w:val="000000"/>
          <w:sz w:val="24"/>
          <w:szCs w:val="24"/>
          <w:lang w:eastAsia="de-DE"/>
        </w:rPr>
        <w:t xml:space="preserve">abschließende Entscheidung noch vor der Sommerpause </w:t>
      </w:r>
      <w:r w:rsidR="00F07F1C" w:rsidRPr="00343020">
        <w:rPr>
          <w:rFonts w:ascii="Arial" w:eastAsia="Times New Roman" w:hAnsi="Arial" w:cs="Arial"/>
          <w:b/>
          <w:color w:val="000000"/>
          <w:sz w:val="24"/>
          <w:szCs w:val="24"/>
          <w:lang w:eastAsia="de-DE"/>
        </w:rPr>
        <w:t>zu erwarten</w:t>
      </w:r>
      <w:r w:rsidR="00537E8D" w:rsidRPr="00343020">
        <w:rPr>
          <w:rFonts w:ascii="Arial" w:eastAsia="Times New Roman" w:hAnsi="Arial" w:cs="Arial"/>
          <w:b/>
          <w:color w:val="000000"/>
          <w:sz w:val="24"/>
          <w:szCs w:val="24"/>
          <w:lang w:eastAsia="de-DE"/>
        </w:rPr>
        <w:t xml:space="preserve">. </w:t>
      </w:r>
    </w:p>
    <w:p w:rsidR="00FC6670" w:rsidRDefault="00537E8D" w:rsidP="00343020">
      <w:pPr>
        <w:pStyle w:val="Textkrper"/>
        <w:tabs>
          <w:tab w:val="left" w:pos="6237"/>
        </w:tabs>
        <w:spacing w:line="240" w:lineRule="auto"/>
        <w:rPr>
          <w:rFonts w:ascii="Arial" w:hAnsi="Arial" w:cs="Arial"/>
          <w:sz w:val="22"/>
        </w:rPr>
      </w:pPr>
      <w:r w:rsidRPr="00343020">
        <w:rPr>
          <w:rFonts w:ascii="Arial" w:hAnsi="Arial" w:cs="Arial"/>
          <w:sz w:val="22"/>
        </w:rPr>
        <w:t xml:space="preserve">Der neue Gesetzesentwurf zur Änderung des Waffengesetzes umfasst umfangreiche </w:t>
      </w:r>
      <w:r w:rsidR="00FC6670">
        <w:rPr>
          <w:rFonts w:ascii="Arial" w:hAnsi="Arial" w:cs="Arial"/>
          <w:sz w:val="22"/>
        </w:rPr>
        <w:t>Änderungen</w:t>
      </w:r>
      <w:r w:rsidRPr="00343020">
        <w:rPr>
          <w:rFonts w:ascii="Arial" w:hAnsi="Arial" w:cs="Arial"/>
          <w:sz w:val="22"/>
        </w:rPr>
        <w:t xml:space="preserve"> des Waffengesetzes (WaffG), der Allgemeinen Waffengesetz-Verordnung (</w:t>
      </w:r>
      <w:proofErr w:type="spellStart"/>
      <w:r w:rsidRPr="00343020">
        <w:rPr>
          <w:rFonts w:ascii="Arial" w:hAnsi="Arial" w:cs="Arial"/>
          <w:sz w:val="22"/>
        </w:rPr>
        <w:t>AWaffV</w:t>
      </w:r>
      <w:proofErr w:type="spellEnd"/>
      <w:r w:rsidRPr="00343020">
        <w:rPr>
          <w:rFonts w:ascii="Arial" w:hAnsi="Arial" w:cs="Arial"/>
          <w:sz w:val="22"/>
        </w:rPr>
        <w:t>) und des Beschussgesetzes (</w:t>
      </w:r>
      <w:proofErr w:type="spellStart"/>
      <w:r w:rsidRPr="00343020">
        <w:rPr>
          <w:rFonts w:ascii="Arial" w:hAnsi="Arial" w:cs="Arial"/>
          <w:sz w:val="22"/>
        </w:rPr>
        <w:t>BeschG</w:t>
      </w:r>
      <w:proofErr w:type="spellEnd"/>
      <w:r w:rsidRPr="00343020">
        <w:rPr>
          <w:rFonts w:ascii="Arial" w:hAnsi="Arial" w:cs="Arial"/>
          <w:sz w:val="22"/>
        </w:rPr>
        <w:t>). Umfa</w:t>
      </w:r>
      <w:r w:rsidR="00FC6670">
        <w:rPr>
          <w:rFonts w:ascii="Arial" w:hAnsi="Arial" w:cs="Arial"/>
          <w:sz w:val="22"/>
        </w:rPr>
        <w:t xml:space="preserve">ssende </w:t>
      </w:r>
      <w:r w:rsidRPr="00343020">
        <w:rPr>
          <w:rFonts w:ascii="Arial" w:hAnsi="Arial" w:cs="Arial"/>
          <w:sz w:val="22"/>
        </w:rPr>
        <w:t xml:space="preserve">Neuregelungen soll es auch hinsichtlich der Aufbewahrung von Schusswaffen und Munition geben. </w:t>
      </w:r>
    </w:p>
    <w:p w:rsidR="00D90E76" w:rsidRDefault="00FC6670" w:rsidP="00343020">
      <w:pPr>
        <w:pStyle w:val="Textkrper"/>
        <w:tabs>
          <w:tab w:val="left" w:pos="6237"/>
        </w:tabs>
        <w:spacing w:line="240" w:lineRule="auto"/>
        <w:rPr>
          <w:rFonts w:ascii="Arial" w:hAnsi="Arial" w:cs="Arial"/>
          <w:sz w:val="22"/>
        </w:rPr>
      </w:pPr>
      <w:r>
        <w:rPr>
          <w:rFonts w:ascii="Arial" w:hAnsi="Arial" w:cs="Arial"/>
          <w:sz w:val="22"/>
        </w:rPr>
        <w:t xml:space="preserve">Der Entwurf schreibt vor, dass Schusswaffen, deren Erwerb und Besitz erlaubnispflichtig sind, ungeladen </w:t>
      </w:r>
      <w:r w:rsidR="0069059C">
        <w:rPr>
          <w:rFonts w:ascii="Arial" w:hAnsi="Arial" w:cs="Arial"/>
          <w:sz w:val="22"/>
        </w:rPr>
        <w:t xml:space="preserve">in </w:t>
      </w:r>
      <w:r>
        <w:rPr>
          <w:rFonts w:ascii="Arial" w:hAnsi="Arial" w:cs="Arial"/>
          <w:sz w:val="22"/>
        </w:rPr>
        <w:t xml:space="preserve">Behältnissen aufzubewahren sind, die </w:t>
      </w:r>
      <w:r w:rsidR="00537E8D" w:rsidRPr="00343020">
        <w:rPr>
          <w:rFonts w:ascii="Arial" w:hAnsi="Arial" w:cs="Arial"/>
          <w:sz w:val="22"/>
        </w:rPr>
        <w:t xml:space="preserve">mindestens der Norm EN 1143-1 </w:t>
      </w:r>
      <w:r>
        <w:rPr>
          <w:rFonts w:ascii="Arial" w:hAnsi="Arial" w:cs="Arial"/>
          <w:sz w:val="22"/>
        </w:rPr>
        <w:t>entsprechen</w:t>
      </w:r>
      <w:r w:rsidR="00537E8D" w:rsidRPr="00343020">
        <w:rPr>
          <w:rFonts w:ascii="Arial" w:hAnsi="Arial" w:cs="Arial"/>
          <w:sz w:val="22"/>
        </w:rPr>
        <w:t xml:space="preserve"> und über eine Zertifizierung durch </w:t>
      </w:r>
      <w:r>
        <w:rPr>
          <w:rFonts w:ascii="Arial" w:hAnsi="Arial" w:cs="Arial"/>
          <w:sz w:val="22"/>
        </w:rPr>
        <w:t>eine akkreditierte Zertifizierungsstelle verfügen</w:t>
      </w:r>
      <w:r w:rsidR="00537E8D" w:rsidRPr="00343020">
        <w:rPr>
          <w:rFonts w:ascii="Arial" w:hAnsi="Arial" w:cs="Arial"/>
          <w:sz w:val="22"/>
        </w:rPr>
        <w:t xml:space="preserve">. </w:t>
      </w:r>
      <w:r w:rsidR="00F07F1C" w:rsidRPr="00343020">
        <w:rPr>
          <w:rFonts w:ascii="Arial" w:hAnsi="Arial" w:cs="Arial"/>
          <w:sz w:val="22"/>
        </w:rPr>
        <w:t xml:space="preserve">Des Weiteren </w:t>
      </w:r>
      <w:r w:rsidR="00F73007">
        <w:rPr>
          <w:rFonts w:ascii="Arial" w:hAnsi="Arial" w:cs="Arial"/>
          <w:sz w:val="22"/>
        </w:rPr>
        <w:t>wurden die</w:t>
      </w:r>
      <w:r w:rsidR="004205DD">
        <w:rPr>
          <w:rFonts w:ascii="Arial" w:hAnsi="Arial" w:cs="Arial"/>
          <w:sz w:val="22"/>
        </w:rPr>
        <w:t xml:space="preserve"> Vorgaben zu Gewicht und Widerstandsgrad der </w:t>
      </w:r>
      <w:r w:rsidR="00F73007">
        <w:rPr>
          <w:rFonts w:ascii="Arial" w:hAnsi="Arial" w:cs="Arial"/>
          <w:sz w:val="22"/>
        </w:rPr>
        <w:t>Sicherheitsbehältnisse überarbeitet</w:t>
      </w:r>
      <w:r w:rsidR="004205DD">
        <w:rPr>
          <w:rFonts w:ascii="Arial" w:hAnsi="Arial" w:cs="Arial"/>
          <w:sz w:val="22"/>
        </w:rPr>
        <w:t xml:space="preserve">. </w:t>
      </w:r>
    </w:p>
    <w:p w:rsidR="00343020" w:rsidRPr="00343020" w:rsidRDefault="00343020" w:rsidP="00343020">
      <w:pPr>
        <w:pStyle w:val="Textkrper"/>
        <w:tabs>
          <w:tab w:val="left" w:pos="6237"/>
        </w:tabs>
        <w:spacing w:line="240" w:lineRule="auto"/>
        <w:rPr>
          <w:rFonts w:ascii="Arial" w:hAnsi="Arial" w:cs="Arial"/>
          <w:sz w:val="22"/>
        </w:rPr>
      </w:pPr>
    </w:p>
    <w:p w:rsidR="00D90E76" w:rsidRDefault="00DD0E6E" w:rsidP="00343020">
      <w:pPr>
        <w:pStyle w:val="Textkrper"/>
        <w:tabs>
          <w:tab w:val="left" w:pos="6237"/>
        </w:tabs>
        <w:spacing w:line="240" w:lineRule="auto"/>
        <w:rPr>
          <w:rFonts w:ascii="Arial" w:hAnsi="Arial" w:cs="Arial"/>
          <w:sz w:val="22"/>
        </w:rPr>
      </w:pPr>
      <w:r w:rsidRPr="00343020">
        <w:rPr>
          <w:rFonts w:ascii="Arial" w:hAnsi="Arial" w:cs="Arial"/>
          <w:sz w:val="22"/>
        </w:rPr>
        <w:t xml:space="preserve">Ein Inkrafttreten dieser Gesetzesänderungen </w:t>
      </w:r>
      <w:r w:rsidR="0069059C">
        <w:rPr>
          <w:rFonts w:ascii="Arial" w:hAnsi="Arial" w:cs="Arial"/>
          <w:sz w:val="22"/>
        </w:rPr>
        <w:t>hat</w:t>
      </w:r>
      <w:r w:rsidRPr="00343020">
        <w:rPr>
          <w:rFonts w:ascii="Arial" w:hAnsi="Arial" w:cs="Arial"/>
          <w:sz w:val="22"/>
        </w:rPr>
        <w:t xml:space="preserve"> demnach zur Folge, dass die aktuell vom Waffengesetz zur Aufbewahrung von Waffen und Munition akzeptierten Stahlschränke, die nach dem VDMA Einheitsblatt 24992 konstruiert werden, überholt wären und in Deutschland nicht mehr als Waffenschränke vermarktet werden dürften. </w:t>
      </w:r>
      <w:r w:rsidR="00E24A15" w:rsidRPr="00343020">
        <w:rPr>
          <w:rFonts w:ascii="Arial" w:hAnsi="Arial" w:cs="Arial"/>
          <w:sz w:val="22"/>
        </w:rPr>
        <w:t xml:space="preserve">Für Waffenschränke </w:t>
      </w:r>
      <w:r w:rsidR="00B7108D">
        <w:rPr>
          <w:rFonts w:ascii="Arial" w:hAnsi="Arial" w:cs="Arial"/>
          <w:sz w:val="22"/>
        </w:rPr>
        <w:t>nach Einheitsblatt 2499</w:t>
      </w:r>
      <w:r w:rsidR="00E24A15" w:rsidRPr="00343020">
        <w:rPr>
          <w:rFonts w:ascii="Arial" w:hAnsi="Arial" w:cs="Arial"/>
          <w:sz w:val="22"/>
        </w:rPr>
        <w:t xml:space="preserve">2, die bereits in Nutzung sind, wird es einen Bestandsschutz geben. Waffenbesitzer, die bereits im Besitz eines Schrankes sind, dürfen diesen die nächsten 60 Jahre weiterhin benutzen. </w:t>
      </w:r>
      <w:r w:rsidRPr="00343020">
        <w:rPr>
          <w:rFonts w:ascii="Arial" w:hAnsi="Arial" w:cs="Arial"/>
          <w:sz w:val="22"/>
        </w:rPr>
        <w:t xml:space="preserve">Das Sicherheitsniveau dieser Stahlschränke wird allerdings schon länger in Frage gestellt. Bereits 2003 entsprachen die Anforderungen des Einheitsblattes nicht mehr </w:t>
      </w:r>
      <w:r w:rsidR="00C05FCF">
        <w:rPr>
          <w:rFonts w:ascii="Arial" w:hAnsi="Arial" w:cs="Arial"/>
          <w:sz w:val="22"/>
        </w:rPr>
        <w:t>dem damaligen Stand der Technik. A</w:t>
      </w:r>
      <w:r w:rsidRPr="00343020">
        <w:rPr>
          <w:rFonts w:ascii="Arial" w:hAnsi="Arial" w:cs="Arial"/>
          <w:sz w:val="22"/>
        </w:rPr>
        <w:t>us Sicherheits</w:t>
      </w:r>
      <w:r w:rsidR="00C05FCF">
        <w:rPr>
          <w:rFonts w:ascii="Arial" w:hAnsi="Arial" w:cs="Arial"/>
          <w:sz w:val="22"/>
        </w:rPr>
        <w:t>bedenken wurde es daher</w:t>
      </w:r>
      <w:r w:rsidRPr="00343020">
        <w:rPr>
          <w:rFonts w:ascii="Arial" w:hAnsi="Arial" w:cs="Arial"/>
          <w:sz w:val="22"/>
        </w:rPr>
        <w:t xml:space="preserve"> vom Verband Deutscher Maschinen- </w:t>
      </w:r>
      <w:r w:rsidR="00962344">
        <w:rPr>
          <w:rFonts w:ascii="Arial" w:hAnsi="Arial" w:cs="Arial"/>
          <w:sz w:val="22"/>
        </w:rPr>
        <w:t>und Anlagenbau</w:t>
      </w:r>
      <w:r w:rsidRPr="00343020">
        <w:rPr>
          <w:rFonts w:ascii="Arial" w:hAnsi="Arial" w:cs="Arial"/>
          <w:sz w:val="22"/>
        </w:rPr>
        <w:t xml:space="preserve"> (VDMA) </w:t>
      </w:r>
      <w:r w:rsidR="00E24A15" w:rsidRPr="00343020">
        <w:rPr>
          <w:rFonts w:ascii="Arial" w:hAnsi="Arial" w:cs="Arial"/>
          <w:sz w:val="22"/>
        </w:rPr>
        <w:t>zurückgezogen</w:t>
      </w:r>
      <w:r w:rsidRPr="00343020">
        <w:rPr>
          <w:rFonts w:ascii="Arial" w:hAnsi="Arial" w:cs="Arial"/>
          <w:sz w:val="22"/>
        </w:rPr>
        <w:t xml:space="preserve">. </w:t>
      </w:r>
    </w:p>
    <w:p w:rsidR="0069059C" w:rsidRDefault="0069059C" w:rsidP="00343020">
      <w:pPr>
        <w:pStyle w:val="Textkrper"/>
        <w:tabs>
          <w:tab w:val="left" w:pos="6237"/>
        </w:tabs>
        <w:spacing w:line="240" w:lineRule="auto"/>
        <w:rPr>
          <w:rFonts w:ascii="Arial" w:hAnsi="Arial" w:cs="Arial"/>
          <w:sz w:val="22"/>
        </w:rPr>
      </w:pPr>
    </w:p>
    <w:p w:rsidR="0069059C" w:rsidRDefault="0069059C" w:rsidP="00343020">
      <w:pPr>
        <w:pStyle w:val="Textkrper"/>
        <w:tabs>
          <w:tab w:val="left" w:pos="6237"/>
        </w:tabs>
        <w:spacing w:line="240" w:lineRule="auto"/>
        <w:rPr>
          <w:rFonts w:ascii="Arial" w:hAnsi="Arial" w:cs="Arial"/>
          <w:sz w:val="22"/>
        </w:rPr>
      </w:pPr>
      <w:r>
        <w:rPr>
          <w:rFonts w:ascii="Arial" w:hAnsi="Arial" w:cs="Arial"/>
          <w:sz w:val="22"/>
        </w:rPr>
        <w:t>Auch ESSA begrüßt die geplanten Änderungen für Waffenbesitzer. Bereits seit Jahren weist der Verband darauf hin, dass Waffenschränke, die nach dem</w:t>
      </w:r>
      <w:r w:rsidR="004205DD">
        <w:rPr>
          <w:rFonts w:ascii="Arial" w:hAnsi="Arial" w:cs="Arial"/>
          <w:sz w:val="22"/>
        </w:rPr>
        <w:t xml:space="preserve"> VDMA </w:t>
      </w:r>
      <w:r w:rsidR="00B7108D">
        <w:rPr>
          <w:rFonts w:ascii="Arial" w:hAnsi="Arial" w:cs="Arial"/>
          <w:sz w:val="22"/>
        </w:rPr>
        <w:t>Einheitsblatt 2499</w:t>
      </w:r>
      <w:bookmarkStart w:id="0" w:name="_GoBack"/>
      <w:bookmarkEnd w:id="0"/>
      <w:r>
        <w:rPr>
          <w:rFonts w:ascii="Arial" w:hAnsi="Arial" w:cs="Arial"/>
          <w:sz w:val="22"/>
        </w:rPr>
        <w:t>2 gebaut wurden, nicht dem aktuellen Stand der Technik entsprechen und nicht genügend Sicherheit bieten. Auch die im Gesetz angegeben Waffenschränke sollten von Waffenbesitzern nur als Mindestsicherung gesehen werden – ein höherer Widerstandsgrad ist immer ratsam.</w:t>
      </w:r>
      <w:r w:rsidR="00141C89">
        <w:rPr>
          <w:rFonts w:ascii="Arial" w:hAnsi="Arial" w:cs="Arial"/>
          <w:sz w:val="22"/>
        </w:rPr>
        <w:t xml:space="preserve"> </w:t>
      </w:r>
      <w:r>
        <w:rPr>
          <w:rFonts w:ascii="Arial" w:hAnsi="Arial" w:cs="Arial"/>
          <w:sz w:val="22"/>
        </w:rPr>
        <w:t xml:space="preserve">    </w:t>
      </w:r>
    </w:p>
    <w:p w:rsidR="00343020" w:rsidRPr="00343020" w:rsidRDefault="00343020" w:rsidP="00343020">
      <w:pPr>
        <w:pStyle w:val="Textkrper"/>
        <w:tabs>
          <w:tab w:val="left" w:pos="6237"/>
        </w:tabs>
        <w:spacing w:line="240" w:lineRule="auto"/>
        <w:rPr>
          <w:rFonts w:ascii="Arial" w:hAnsi="Arial" w:cs="Arial"/>
          <w:sz w:val="22"/>
        </w:rPr>
      </w:pPr>
    </w:p>
    <w:p w:rsidR="00343020" w:rsidRPr="00343020" w:rsidRDefault="00E24A15" w:rsidP="00343020">
      <w:pPr>
        <w:pStyle w:val="Textkrper"/>
        <w:tabs>
          <w:tab w:val="left" w:pos="6237"/>
        </w:tabs>
        <w:spacing w:line="240" w:lineRule="auto"/>
        <w:rPr>
          <w:rFonts w:ascii="Arial" w:hAnsi="Arial" w:cs="Arial"/>
          <w:sz w:val="22"/>
        </w:rPr>
      </w:pPr>
      <w:r w:rsidRPr="00343020">
        <w:rPr>
          <w:rFonts w:ascii="Arial" w:hAnsi="Arial" w:cs="Arial"/>
          <w:sz w:val="22"/>
        </w:rPr>
        <w:t>Wie auch immer die Entscheidung</w:t>
      </w:r>
      <w:r w:rsidR="00343020" w:rsidRPr="00343020">
        <w:rPr>
          <w:rFonts w:ascii="Arial" w:hAnsi="Arial" w:cs="Arial"/>
          <w:sz w:val="22"/>
        </w:rPr>
        <w:t xml:space="preserve"> des</w:t>
      </w:r>
      <w:r w:rsidR="00962344">
        <w:rPr>
          <w:rFonts w:ascii="Arial" w:hAnsi="Arial" w:cs="Arial"/>
          <w:sz w:val="22"/>
        </w:rPr>
        <w:t xml:space="preserve"> Bundestages und</w:t>
      </w:r>
      <w:r w:rsidRPr="00343020">
        <w:rPr>
          <w:rFonts w:ascii="Arial" w:hAnsi="Arial" w:cs="Arial"/>
          <w:sz w:val="22"/>
        </w:rPr>
        <w:t xml:space="preserve"> Bundesrates ausfallen wird, müssen Waffenbesitzer sich </w:t>
      </w:r>
      <w:r w:rsidR="00C05FCF">
        <w:rPr>
          <w:rFonts w:ascii="Arial" w:hAnsi="Arial" w:cs="Arial"/>
          <w:sz w:val="22"/>
        </w:rPr>
        <w:t>der</w:t>
      </w:r>
      <w:r w:rsidRPr="00343020">
        <w:rPr>
          <w:rFonts w:ascii="Arial" w:hAnsi="Arial" w:cs="Arial"/>
          <w:sz w:val="22"/>
        </w:rPr>
        <w:t xml:space="preserve"> Verantwortung</w:t>
      </w:r>
      <w:r w:rsidR="00343020" w:rsidRPr="00343020">
        <w:rPr>
          <w:rFonts w:ascii="Arial" w:hAnsi="Arial" w:cs="Arial"/>
          <w:sz w:val="22"/>
        </w:rPr>
        <w:t xml:space="preserve"> gegenüber sich selbst und ihrer Umgebung</w:t>
      </w:r>
      <w:r w:rsidRPr="00343020">
        <w:rPr>
          <w:rFonts w:ascii="Arial" w:hAnsi="Arial" w:cs="Arial"/>
          <w:sz w:val="22"/>
        </w:rPr>
        <w:t xml:space="preserve"> </w:t>
      </w:r>
      <w:r w:rsidR="00343020" w:rsidRPr="00343020">
        <w:rPr>
          <w:rFonts w:ascii="Arial" w:hAnsi="Arial" w:cs="Arial"/>
          <w:sz w:val="22"/>
        </w:rPr>
        <w:t>bewusst</w:t>
      </w:r>
      <w:r w:rsidR="00962344">
        <w:rPr>
          <w:rFonts w:ascii="Arial" w:hAnsi="Arial" w:cs="Arial"/>
          <w:sz w:val="22"/>
        </w:rPr>
        <w:t xml:space="preserve"> </w:t>
      </w:r>
      <w:r w:rsidR="00343020" w:rsidRPr="00343020">
        <w:rPr>
          <w:rFonts w:ascii="Arial" w:hAnsi="Arial" w:cs="Arial"/>
          <w:sz w:val="22"/>
        </w:rPr>
        <w:t xml:space="preserve">werden. Die Investition in einen sicheren Waffenschrank ist daher der erste Schritt, um sich vor potenziellen Tätern zu schützen und das Risiko einer Entwendung so gering wie möglich zu halten.  </w:t>
      </w:r>
    </w:p>
    <w:p w:rsidR="00F07F1C" w:rsidRDefault="00F07F1C" w:rsidP="00E5569E"/>
    <w:p w:rsidR="00343020" w:rsidRPr="005C4EE0" w:rsidRDefault="00343020" w:rsidP="00343020">
      <w:pPr>
        <w:spacing w:after="0" w:line="360" w:lineRule="auto"/>
        <w:rPr>
          <w:rFonts w:ascii="Arial" w:eastAsia="Times New Roman" w:hAnsi="Arial" w:cs="Arial"/>
          <w:sz w:val="16"/>
          <w:szCs w:val="16"/>
          <w:lang w:eastAsia="de-DE"/>
        </w:rPr>
      </w:pPr>
      <w:r w:rsidRPr="005C4EE0">
        <w:rPr>
          <w:rFonts w:ascii="Arial" w:eastAsia="Times New Roman" w:hAnsi="Arial" w:cs="Arial"/>
          <w:sz w:val="16"/>
          <w:szCs w:val="16"/>
          <w:lang w:eastAsia="de-DE"/>
        </w:rPr>
        <w:t>Text: 2.</w:t>
      </w:r>
      <w:r w:rsidR="00962344" w:rsidRPr="005C4EE0">
        <w:rPr>
          <w:rFonts w:ascii="Arial" w:eastAsia="Times New Roman" w:hAnsi="Arial" w:cs="Arial"/>
          <w:sz w:val="16"/>
          <w:szCs w:val="16"/>
          <w:lang w:eastAsia="de-DE"/>
        </w:rPr>
        <w:t>972</w:t>
      </w:r>
      <w:r w:rsidRPr="005C4EE0">
        <w:rPr>
          <w:rFonts w:ascii="Arial" w:eastAsia="Times New Roman" w:hAnsi="Arial" w:cs="Arial"/>
          <w:sz w:val="16"/>
          <w:szCs w:val="16"/>
          <w:lang w:eastAsia="de-DE"/>
        </w:rPr>
        <w:t xml:space="preserve"> Z. inkl. LZ.</w:t>
      </w:r>
    </w:p>
    <w:p w:rsidR="000D49F0" w:rsidRPr="005C4EE0" w:rsidRDefault="000D49F0" w:rsidP="00E5569E">
      <w:pPr>
        <w:pStyle w:val="Default"/>
      </w:pPr>
    </w:p>
    <w:p w:rsidR="00962344" w:rsidRPr="005C4EE0" w:rsidRDefault="00962344" w:rsidP="00E5569E">
      <w:pPr>
        <w:pStyle w:val="Default"/>
      </w:pPr>
    </w:p>
    <w:p w:rsidR="00B652EA" w:rsidRPr="005C4EE0" w:rsidRDefault="00B652EA" w:rsidP="00B652EA">
      <w:pPr>
        <w:autoSpaceDE w:val="0"/>
        <w:autoSpaceDN w:val="0"/>
        <w:adjustRightInd w:val="0"/>
        <w:spacing w:after="0" w:line="240" w:lineRule="auto"/>
        <w:rPr>
          <w:rFonts w:ascii="Arial" w:eastAsia="Calibri" w:hAnsi="Arial" w:cs="Arial"/>
          <w:sz w:val="20"/>
          <w:szCs w:val="20"/>
        </w:rPr>
      </w:pPr>
      <w:r w:rsidRPr="005C4EE0">
        <w:rPr>
          <w:rFonts w:ascii="Arial" w:eastAsia="Calibri" w:hAnsi="Arial" w:cs="Arial"/>
          <w:b/>
          <w:sz w:val="20"/>
          <w:szCs w:val="20"/>
        </w:rPr>
        <w:t>Foto:</w:t>
      </w:r>
      <w:r w:rsidRPr="005C4EE0">
        <w:rPr>
          <w:rFonts w:ascii="Arial" w:eastAsia="Calibri" w:hAnsi="Arial" w:cs="Arial"/>
          <w:sz w:val="20"/>
          <w:szCs w:val="20"/>
        </w:rPr>
        <w:t xml:space="preserve"> </w:t>
      </w:r>
      <w:proofErr w:type="spellStart"/>
      <w:r w:rsidR="007D55CB" w:rsidRPr="005C4EE0">
        <w:rPr>
          <w:rFonts w:ascii="Arial" w:eastAsia="Calibri" w:hAnsi="Arial" w:cs="Arial"/>
          <w:sz w:val="20"/>
          <w:szCs w:val="20"/>
        </w:rPr>
        <w:t>Metalk</w:t>
      </w:r>
      <w:proofErr w:type="spellEnd"/>
      <w:r w:rsidR="007D55CB" w:rsidRPr="005C4EE0">
        <w:rPr>
          <w:rFonts w:ascii="Arial" w:eastAsia="Calibri" w:hAnsi="Arial" w:cs="Arial"/>
          <w:sz w:val="20"/>
          <w:szCs w:val="20"/>
        </w:rPr>
        <w:t xml:space="preserve"> </w:t>
      </w:r>
      <w:proofErr w:type="spellStart"/>
      <w:r w:rsidR="007D55CB" w:rsidRPr="005C4EE0">
        <w:rPr>
          <w:rFonts w:ascii="Arial" w:eastAsia="Calibri" w:hAnsi="Arial" w:cs="Arial"/>
          <w:sz w:val="20"/>
          <w:szCs w:val="20"/>
        </w:rPr>
        <w:t>S.r.l</w:t>
      </w:r>
      <w:proofErr w:type="spellEnd"/>
      <w:r w:rsidR="007D55CB" w:rsidRPr="005C4EE0">
        <w:rPr>
          <w:rFonts w:ascii="Arial" w:eastAsia="Calibri" w:hAnsi="Arial" w:cs="Arial"/>
          <w:sz w:val="20"/>
          <w:szCs w:val="20"/>
        </w:rPr>
        <w:t xml:space="preserve">. </w:t>
      </w:r>
    </w:p>
    <w:p w:rsidR="0015793C" w:rsidRPr="0015793C" w:rsidRDefault="0015793C" w:rsidP="00B652EA">
      <w:pPr>
        <w:autoSpaceDE w:val="0"/>
        <w:autoSpaceDN w:val="0"/>
        <w:adjustRightInd w:val="0"/>
        <w:spacing w:after="0" w:line="240" w:lineRule="auto"/>
        <w:rPr>
          <w:rFonts w:ascii="Arial" w:eastAsia="Calibri" w:hAnsi="Arial" w:cs="Arial"/>
          <w:sz w:val="20"/>
          <w:szCs w:val="20"/>
        </w:rPr>
      </w:pPr>
      <w:r w:rsidRPr="0015793C">
        <w:rPr>
          <w:rFonts w:ascii="Arial" w:hAnsi="Arial" w:cs="Arial"/>
          <w:sz w:val="20"/>
          <w:szCs w:val="20"/>
        </w:rPr>
        <w:br/>
      </w:r>
      <w:r w:rsidRPr="0015793C">
        <w:rPr>
          <w:rFonts w:ascii="Arial" w:hAnsi="Arial" w:cs="Arial"/>
          <w:b/>
          <w:bCs/>
          <w:sz w:val="20"/>
          <w:szCs w:val="20"/>
        </w:rPr>
        <w:t>Foto:</w:t>
      </w:r>
      <w:r w:rsidRPr="0015793C">
        <w:rPr>
          <w:rFonts w:ascii="Arial" w:hAnsi="Arial" w:cs="Arial"/>
          <w:sz w:val="20"/>
          <w:szCs w:val="20"/>
        </w:rPr>
        <w:t xml:space="preserve"> HARTMANN TRESORE AG</w:t>
      </w:r>
    </w:p>
    <w:p w:rsidR="00B652EA" w:rsidRPr="0015793C" w:rsidRDefault="00B652EA" w:rsidP="00E5569E">
      <w:pPr>
        <w:pStyle w:val="Default"/>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962344" w:rsidRPr="0015793C" w:rsidRDefault="00962344"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6C5FBF" w:rsidRPr="0015793C" w:rsidRDefault="006C5FBF" w:rsidP="00E5569E">
      <w:pPr>
        <w:pStyle w:val="Default"/>
        <w:rPr>
          <w:b/>
          <w:sz w:val="20"/>
        </w:rPr>
      </w:pPr>
    </w:p>
    <w:p w:rsidR="00962344" w:rsidRPr="006C5FBF" w:rsidRDefault="00962344" w:rsidP="00E5569E">
      <w:pPr>
        <w:pStyle w:val="Default"/>
        <w:rPr>
          <w:b/>
          <w:sz w:val="20"/>
        </w:rPr>
      </w:pPr>
      <w:r w:rsidRPr="006C5FBF">
        <w:rPr>
          <w:b/>
          <w:sz w:val="20"/>
        </w:rPr>
        <w:t>Background ESSA</w:t>
      </w:r>
    </w:p>
    <w:p w:rsidR="00962344" w:rsidRPr="006C5FBF" w:rsidRDefault="00962344" w:rsidP="00E5569E">
      <w:pPr>
        <w:pStyle w:val="Default"/>
        <w:rPr>
          <w:sz w:val="20"/>
        </w:rPr>
      </w:pPr>
    </w:p>
    <w:p w:rsidR="00962344" w:rsidRPr="00962344" w:rsidRDefault="00962344" w:rsidP="00E5569E">
      <w:pPr>
        <w:pStyle w:val="Default"/>
        <w:rPr>
          <w:sz w:val="20"/>
        </w:rPr>
      </w:pPr>
      <w:r w:rsidRPr="00962344">
        <w:rPr>
          <w:b/>
          <w:sz w:val="20"/>
        </w:rPr>
        <w:t>ESSA – The International Security Association</w:t>
      </w:r>
      <w:r w:rsidRPr="00962344">
        <w:rPr>
          <w:sz w:val="20"/>
        </w:rPr>
        <w:t xml:space="preserve"> ist der führende internationale Verband der Sicherheitsbranche mit Sitz in Frankfurt/Main. ESSA hat zurzeit mehr als 134 Mitglieder aus 38 Ländern. </w:t>
      </w:r>
    </w:p>
    <w:sectPr w:rsidR="00962344" w:rsidRPr="00962344" w:rsidSect="00AF7402">
      <w:headerReference w:type="default" r:id="rId7"/>
      <w:footerReference w:type="default" r:id="rId8"/>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CF3" w:rsidRDefault="000E5CF3" w:rsidP="00343020">
      <w:pPr>
        <w:spacing w:after="0" w:line="240" w:lineRule="auto"/>
      </w:pPr>
      <w:r>
        <w:separator/>
      </w:r>
    </w:p>
  </w:endnote>
  <w:endnote w:type="continuationSeparator" w:id="0">
    <w:p w:rsidR="000E5CF3" w:rsidRDefault="000E5CF3" w:rsidP="00343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020" w:rsidRPr="00343020" w:rsidRDefault="00343020" w:rsidP="00343020">
    <w:pPr>
      <w:pStyle w:val="berschrift2"/>
      <w:jc w:val="both"/>
      <w:rPr>
        <w:rFonts w:ascii="Arial" w:hAnsi="Arial" w:cs="Arial"/>
        <w:bCs/>
        <w:iCs/>
        <w:color w:val="auto"/>
        <w:sz w:val="16"/>
        <w:szCs w:val="16"/>
      </w:rPr>
    </w:pPr>
    <w:r w:rsidRPr="00343020">
      <w:rPr>
        <w:rFonts w:ascii="Arial" w:hAnsi="Arial" w:cs="Arial"/>
        <w:b/>
        <w:iCs/>
        <w:color w:val="auto"/>
        <w:sz w:val="16"/>
      </w:rPr>
      <w:t>Weitere Infos</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rsidR="00343020" w:rsidRPr="00343020" w:rsidRDefault="00343020" w:rsidP="00343020">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rsidR="00343020" w:rsidRPr="00343020" w:rsidRDefault="00343020" w:rsidP="00343020">
    <w:pPr>
      <w:rPr>
        <w:rFonts w:ascii="Arial" w:hAnsi="Arial" w:cs="Arial"/>
        <w:iCs/>
        <w:sz w:val="16"/>
      </w:rPr>
    </w:pPr>
    <w:r w:rsidRPr="00343020">
      <w:rPr>
        <w:rFonts w:ascii="Arial" w:hAnsi="Arial" w:cs="Arial"/>
        <w:iCs/>
        <w:sz w:val="16"/>
      </w:rPr>
      <w:t>Sie finden diese Presseinfo + Fotomaterial zum Download auch unter: www.ecb-s.com</w:t>
    </w:r>
  </w:p>
  <w:p w:rsidR="00343020" w:rsidRPr="002D3C5E" w:rsidRDefault="00343020" w:rsidP="00343020">
    <w:pPr>
      <w:rPr>
        <w:rFonts w:ascii="Arial" w:hAnsi="Arial" w:cs="Arial"/>
        <w:iCs/>
        <w:sz w:val="16"/>
      </w:rPr>
    </w:pPr>
  </w:p>
  <w:p w:rsidR="00343020" w:rsidRDefault="003430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CF3" w:rsidRDefault="000E5CF3" w:rsidP="00343020">
      <w:pPr>
        <w:spacing w:after="0" w:line="240" w:lineRule="auto"/>
      </w:pPr>
      <w:r>
        <w:separator/>
      </w:r>
    </w:p>
  </w:footnote>
  <w:footnote w:type="continuationSeparator" w:id="0">
    <w:p w:rsidR="000E5CF3" w:rsidRDefault="000E5CF3" w:rsidP="00343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020" w:rsidRPr="00343020" w:rsidRDefault="00343020" w:rsidP="00343020">
    <w:pPr>
      <w:pStyle w:val="berschrift7"/>
      <w:rPr>
        <w:i w:val="0"/>
        <w:iCs w:val="0"/>
        <w:caps/>
        <w:color w:val="A6A6A6"/>
        <w:sz w:val="20"/>
        <w:lang w:val="en-US"/>
      </w:rPr>
    </w:pPr>
    <w:r>
      <w:rPr>
        <w:noProof/>
        <w:lang w:eastAsia="de-DE"/>
      </w:rPr>
      <w:drawing>
        <wp:anchor distT="0" distB="0" distL="114300" distR="114300" simplePos="0" relativeHeight="251659264" behindDoc="1" locked="0" layoutInCell="1" allowOverlap="1">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proofErr w:type="spellStart"/>
    <w:r w:rsidRPr="00343020">
      <w:rPr>
        <w:i w:val="0"/>
        <w:iCs w:val="0"/>
        <w:color w:val="A6A6A6"/>
        <w:sz w:val="24"/>
        <w:lang w:val="en-US"/>
      </w:rPr>
      <w:t>Nr</w:t>
    </w:r>
    <w:proofErr w:type="spellEnd"/>
    <w:r w:rsidRPr="00343020">
      <w:rPr>
        <w:i w:val="0"/>
        <w:iCs w:val="0"/>
        <w:color w:val="A6A6A6"/>
        <w:sz w:val="24"/>
        <w:lang w:val="en-US"/>
      </w:rPr>
      <w:t>. 0</w:t>
    </w:r>
    <w:r w:rsidR="00B65B8E">
      <w:rPr>
        <w:i w:val="0"/>
        <w:iCs w:val="0"/>
        <w:color w:val="A6A6A6"/>
        <w:sz w:val="24"/>
        <w:lang w:val="en-US"/>
      </w:rPr>
      <w:t>1</w:t>
    </w:r>
    <w:r>
      <w:rPr>
        <w:i w:val="0"/>
        <w:iCs w:val="0"/>
        <w:color w:val="A6A6A6"/>
        <w:sz w:val="24"/>
        <w:lang w:val="en-US"/>
      </w:rPr>
      <w:t>-17</w:t>
    </w:r>
  </w:p>
  <w:p w:rsidR="00343020" w:rsidRPr="00B95D83" w:rsidRDefault="00343020" w:rsidP="00343020">
    <w:pPr>
      <w:spacing w:before="240"/>
      <w:rPr>
        <w:rFonts w:ascii="Arial" w:hAnsi="Arial" w:cs="Arial"/>
        <w:b/>
        <w:lang w:val="en-US"/>
      </w:rPr>
    </w:pPr>
    <w:r w:rsidRPr="00BB657D">
      <w:rPr>
        <w:rFonts w:ascii="Arial" w:hAnsi="Arial" w:cs="Arial"/>
        <w:b/>
        <w:highlight w:val="lightGray"/>
        <w:lang w:val="en-US"/>
      </w:rPr>
      <w:t xml:space="preserve">ESSA – The International Security Association </w:t>
    </w:r>
  </w:p>
  <w:p w:rsidR="00343020" w:rsidRPr="00343020" w:rsidRDefault="00343020" w:rsidP="00343020">
    <w:pPr>
      <w:pStyle w:val="Kopfzeile"/>
      <w:rPr>
        <w:lang w:val="en-US"/>
      </w:rPr>
    </w:pPr>
  </w:p>
  <w:p w:rsidR="00343020" w:rsidRPr="00343020" w:rsidRDefault="00343020" w:rsidP="00343020">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1843BA"/>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69E"/>
    <w:rsid w:val="000A4602"/>
    <w:rsid w:val="000A69E2"/>
    <w:rsid w:val="000D49F0"/>
    <w:rsid w:val="000E5CF3"/>
    <w:rsid w:val="00141C89"/>
    <w:rsid w:val="0015793C"/>
    <w:rsid w:val="00343020"/>
    <w:rsid w:val="003535EE"/>
    <w:rsid w:val="0039492B"/>
    <w:rsid w:val="004205DD"/>
    <w:rsid w:val="00462635"/>
    <w:rsid w:val="00537E8D"/>
    <w:rsid w:val="0054495A"/>
    <w:rsid w:val="0059347F"/>
    <w:rsid w:val="005C1897"/>
    <w:rsid w:val="005C4EE0"/>
    <w:rsid w:val="00607D71"/>
    <w:rsid w:val="006423B0"/>
    <w:rsid w:val="0069059C"/>
    <w:rsid w:val="00690D64"/>
    <w:rsid w:val="00692479"/>
    <w:rsid w:val="006C5FBF"/>
    <w:rsid w:val="0072732C"/>
    <w:rsid w:val="007D55CB"/>
    <w:rsid w:val="00814F82"/>
    <w:rsid w:val="008B47EB"/>
    <w:rsid w:val="0095383C"/>
    <w:rsid w:val="00962344"/>
    <w:rsid w:val="009821A7"/>
    <w:rsid w:val="00AD10C9"/>
    <w:rsid w:val="00AF7402"/>
    <w:rsid w:val="00B50DC7"/>
    <w:rsid w:val="00B652EA"/>
    <w:rsid w:val="00B65B8E"/>
    <w:rsid w:val="00B7108D"/>
    <w:rsid w:val="00C05FCF"/>
    <w:rsid w:val="00D90E76"/>
    <w:rsid w:val="00DC573E"/>
    <w:rsid w:val="00DD0E6E"/>
    <w:rsid w:val="00E24A15"/>
    <w:rsid w:val="00E5569E"/>
    <w:rsid w:val="00E71068"/>
    <w:rsid w:val="00E86B04"/>
    <w:rsid w:val="00EA4404"/>
    <w:rsid w:val="00F07F1C"/>
    <w:rsid w:val="00F3502D"/>
    <w:rsid w:val="00F45A42"/>
    <w:rsid w:val="00F73007"/>
    <w:rsid w:val="00FC6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1FBC43"/>
  <w15:chartTrackingRefBased/>
  <w15:docId w15:val="{2CCA8112-7A11-4D16-8819-56728324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3430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7">
    <w:name w:val="heading 7"/>
    <w:basedOn w:val="Standard"/>
    <w:next w:val="Standard"/>
    <w:link w:val="berschrift7Zchn"/>
    <w:unhideWhenUsed/>
    <w:qFormat/>
    <w:rsid w:val="0034302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556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5569E"/>
    <w:rPr>
      <w:b/>
      <w:bCs/>
    </w:rPr>
  </w:style>
  <w:style w:type="character" w:styleId="Hyperlink">
    <w:name w:val="Hyperlink"/>
    <w:basedOn w:val="Absatz-Standardschriftart"/>
    <w:uiPriority w:val="99"/>
    <w:semiHidden/>
    <w:unhideWhenUsed/>
    <w:rsid w:val="00E5569E"/>
    <w:rPr>
      <w:color w:val="0000FF"/>
      <w:u w:val="single"/>
    </w:rPr>
  </w:style>
  <w:style w:type="paragraph" w:customStyle="1" w:styleId="Default">
    <w:name w:val="Default"/>
    <w:rsid w:val="00E5569E"/>
    <w:pPr>
      <w:autoSpaceDE w:val="0"/>
      <w:autoSpaceDN w:val="0"/>
      <w:adjustRightInd w:val="0"/>
      <w:spacing w:after="0" w:line="240" w:lineRule="auto"/>
    </w:pPr>
    <w:rPr>
      <w:rFonts w:ascii="Arial" w:hAnsi="Arial" w:cs="Arial"/>
      <w:color w:val="000000"/>
      <w:sz w:val="24"/>
      <w:szCs w:val="24"/>
    </w:rPr>
  </w:style>
  <w:style w:type="character" w:styleId="BesuchterLink">
    <w:name w:val="FollowedHyperlink"/>
    <w:basedOn w:val="Absatz-Standardschriftart"/>
    <w:uiPriority w:val="99"/>
    <w:semiHidden/>
    <w:unhideWhenUsed/>
    <w:rsid w:val="00607D71"/>
    <w:rPr>
      <w:color w:val="954F72" w:themeColor="followedHyperlink"/>
      <w:u w:val="single"/>
    </w:rPr>
  </w:style>
  <w:style w:type="paragraph" w:styleId="Sprechblasentext">
    <w:name w:val="Balloon Text"/>
    <w:basedOn w:val="Standard"/>
    <w:link w:val="SprechblasentextZchn"/>
    <w:uiPriority w:val="99"/>
    <w:semiHidden/>
    <w:unhideWhenUsed/>
    <w:rsid w:val="00D90E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0E76"/>
    <w:rPr>
      <w:rFonts w:ascii="Segoe UI" w:hAnsi="Segoe UI" w:cs="Segoe UI"/>
      <w:sz w:val="18"/>
      <w:szCs w:val="18"/>
    </w:rPr>
  </w:style>
  <w:style w:type="paragraph" w:styleId="Textkrper">
    <w:name w:val="Body Text"/>
    <w:basedOn w:val="Standard"/>
    <w:link w:val="TextkrperZchn"/>
    <w:uiPriority w:val="99"/>
    <w:semiHidden/>
    <w:rsid w:val="00343020"/>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eastAsia="de-DE"/>
    </w:rPr>
  </w:style>
  <w:style w:type="character" w:customStyle="1" w:styleId="TextkrperZchn">
    <w:name w:val="Textkörper Zchn"/>
    <w:basedOn w:val="Absatz-Standardschriftart"/>
    <w:link w:val="Textkrper"/>
    <w:uiPriority w:val="99"/>
    <w:semiHidden/>
    <w:rsid w:val="00343020"/>
    <w:rPr>
      <w:rFonts w:ascii="Courier New" w:eastAsia="Times New Roman" w:hAnsi="Courier New" w:cs="Times New Roman"/>
      <w:bCs/>
      <w:sz w:val="24"/>
      <w:szCs w:val="20"/>
      <w:lang w:eastAsia="de-DE"/>
    </w:rPr>
  </w:style>
  <w:style w:type="paragraph" w:styleId="Kopfzeile">
    <w:name w:val="header"/>
    <w:basedOn w:val="Standard"/>
    <w:link w:val="KopfzeileZchn"/>
    <w:unhideWhenUsed/>
    <w:rsid w:val="00343020"/>
    <w:pPr>
      <w:tabs>
        <w:tab w:val="center" w:pos="4536"/>
        <w:tab w:val="right" w:pos="9072"/>
      </w:tabs>
      <w:spacing w:after="0" w:line="240" w:lineRule="auto"/>
    </w:pPr>
  </w:style>
  <w:style w:type="character" w:customStyle="1" w:styleId="KopfzeileZchn">
    <w:name w:val="Kopfzeile Zchn"/>
    <w:basedOn w:val="Absatz-Standardschriftart"/>
    <w:link w:val="Kopfzeile"/>
    <w:rsid w:val="00343020"/>
  </w:style>
  <w:style w:type="paragraph" w:styleId="Fuzeile">
    <w:name w:val="footer"/>
    <w:basedOn w:val="Standard"/>
    <w:link w:val="FuzeileZchn"/>
    <w:uiPriority w:val="99"/>
    <w:unhideWhenUsed/>
    <w:rsid w:val="003430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3020"/>
  </w:style>
  <w:style w:type="character" w:customStyle="1" w:styleId="berschrift7Zchn">
    <w:name w:val="Überschrift 7 Zchn"/>
    <w:basedOn w:val="Absatz-Standardschriftart"/>
    <w:link w:val="berschrift7"/>
    <w:rsid w:val="00343020"/>
    <w:rPr>
      <w:rFonts w:asciiTheme="majorHAnsi" w:eastAsiaTheme="majorEastAsia" w:hAnsiTheme="majorHAnsi" w:cstheme="majorBidi"/>
      <w:i/>
      <w:iCs/>
      <w:color w:val="1F4D78" w:themeColor="accent1" w:themeShade="7F"/>
    </w:rPr>
  </w:style>
  <w:style w:type="character" w:customStyle="1" w:styleId="berschrift2Zchn">
    <w:name w:val="Überschrift 2 Zchn"/>
    <w:basedOn w:val="Absatz-Standardschriftart"/>
    <w:link w:val="berschrift2"/>
    <w:uiPriority w:val="9"/>
    <w:semiHidden/>
    <w:rsid w:val="0034302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44337">
      <w:bodyDiv w:val="1"/>
      <w:marLeft w:val="0"/>
      <w:marRight w:val="0"/>
      <w:marTop w:val="0"/>
      <w:marBottom w:val="0"/>
      <w:divBdr>
        <w:top w:val="none" w:sz="0" w:space="0" w:color="auto"/>
        <w:left w:val="none" w:sz="0" w:space="0" w:color="auto"/>
        <w:bottom w:val="none" w:sz="0" w:space="0" w:color="auto"/>
        <w:right w:val="none" w:sz="0" w:space="0" w:color="auto"/>
      </w:divBdr>
    </w:div>
    <w:div w:id="577178531">
      <w:bodyDiv w:val="1"/>
      <w:marLeft w:val="0"/>
      <w:marRight w:val="0"/>
      <w:marTop w:val="0"/>
      <w:marBottom w:val="0"/>
      <w:divBdr>
        <w:top w:val="none" w:sz="0" w:space="0" w:color="auto"/>
        <w:left w:val="none" w:sz="0" w:space="0" w:color="auto"/>
        <w:bottom w:val="none" w:sz="0" w:space="0" w:color="auto"/>
        <w:right w:val="none" w:sz="0" w:space="0" w:color="auto"/>
      </w:divBdr>
    </w:div>
    <w:div w:id="136598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Kerstin Wassermann</cp:lastModifiedBy>
  <cp:revision>5</cp:revision>
  <cp:lastPrinted>2017-02-14T09:25:00Z</cp:lastPrinted>
  <dcterms:created xsi:type="dcterms:W3CDTF">2017-03-02T11:37:00Z</dcterms:created>
  <dcterms:modified xsi:type="dcterms:W3CDTF">2017-03-30T06:54:00Z</dcterms:modified>
</cp:coreProperties>
</file>