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9E88BB" w14:textId="2C728933" w:rsidR="004B50CC" w:rsidRPr="004B50CC" w:rsidRDefault="0019137B" w:rsidP="006F4BEC">
      <w:pPr>
        <w:jc w:val="both"/>
        <w:rPr>
          <w:rFonts w:eastAsia="Times New Roman" w:cs="Arial"/>
          <w:b/>
          <w:sz w:val="36"/>
          <w:szCs w:val="36"/>
          <w:lang w:eastAsia="de-DE"/>
        </w:rPr>
      </w:pPr>
      <w:r>
        <w:rPr>
          <w:rFonts w:eastAsia="Times New Roman" w:cs="Arial"/>
          <w:b/>
          <w:sz w:val="36"/>
          <w:szCs w:val="36"/>
          <w:lang w:eastAsia="de-DE"/>
        </w:rPr>
        <w:t xml:space="preserve">Data </w:t>
      </w:r>
      <w:r w:rsidR="004B50CC">
        <w:rPr>
          <w:rFonts w:eastAsia="Times New Roman" w:cs="Arial"/>
          <w:b/>
          <w:sz w:val="36"/>
          <w:szCs w:val="36"/>
          <w:lang w:eastAsia="de-DE"/>
        </w:rPr>
        <w:t>R</w:t>
      </w:r>
      <w:r w:rsidR="004B50CC" w:rsidRPr="004B50CC">
        <w:rPr>
          <w:rFonts w:eastAsia="Times New Roman" w:cs="Arial"/>
          <w:b/>
          <w:sz w:val="36"/>
          <w:szCs w:val="36"/>
          <w:lang w:eastAsia="de-DE"/>
        </w:rPr>
        <w:t>ooms acco</w:t>
      </w:r>
      <w:r w:rsidR="004B50CC">
        <w:rPr>
          <w:rFonts w:eastAsia="Times New Roman" w:cs="Arial"/>
          <w:b/>
          <w:sz w:val="36"/>
          <w:szCs w:val="36"/>
          <w:lang w:eastAsia="de-DE"/>
        </w:rPr>
        <w:t>rding to EN 1047-2: Preventive Fire P</w:t>
      </w:r>
      <w:r w:rsidR="004B50CC" w:rsidRPr="004B50CC">
        <w:rPr>
          <w:rFonts w:eastAsia="Times New Roman" w:cs="Arial"/>
          <w:b/>
          <w:sz w:val="36"/>
          <w:szCs w:val="36"/>
          <w:lang w:eastAsia="de-DE"/>
        </w:rPr>
        <w:t>rotection</w:t>
      </w:r>
    </w:p>
    <w:p w14:paraId="59EAC66C" w14:textId="6D4B6124" w:rsidR="005F386A" w:rsidRDefault="00112F9D" w:rsidP="0019137B">
      <w:pPr>
        <w:spacing w:after="0" w:line="240" w:lineRule="auto"/>
        <w:jc w:val="both"/>
        <w:rPr>
          <w:rFonts w:eastAsia="Times New Roman" w:cs="Arial"/>
          <w:sz w:val="24"/>
          <w:szCs w:val="24"/>
          <w:lang w:eastAsia="de-DE"/>
        </w:rPr>
      </w:pPr>
      <w:r>
        <w:rPr>
          <w:rFonts w:eastAsia="Times New Roman" w:cs="Arial"/>
          <w:sz w:val="24"/>
          <w:szCs w:val="24"/>
          <w:lang w:eastAsia="de-DE"/>
        </w:rPr>
        <w:t>A</w:t>
      </w:r>
      <w:r w:rsidR="0019137B" w:rsidRPr="0019137B">
        <w:rPr>
          <w:rFonts w:eastAsia="Times New Roman" w:cs="Arial"/>
          <w:sz w:val="24"/>
          <w:szCs w:val="24"/>
          <w:lang w:eastAsia="de-DE"/>
        </w:rPr>
        <w:t xml:space="preserve">dvantages of data </w:t>
      </w:r>
      <w:r w:rsidR="0019137B">
        <w:rPr>
          <w:rFonts w:eastAsia="Times New Roman" w:cs="Arial"/>
          <w:sz w:val="24"/>
          <w:szCs w:val="24"/>
          <w:lang w:eastAsia="de-DE"/>
        </w:rPr>
        <w:t>rooms</w:t>
      </w:r>
      <w:r w:rsidR="0019137B" w:rsidRPr="0019137B">
        <w:rPr>
          <w:rFonts w:eastAsia="Times New Roman" w:cs="Arial"/>
          <w:sz w:val="24"/>
          <w:szCs w:val="24"/>
          <w:lang w:eastAsia="de-DE"/>
        </w:rPr>
        <w:t xml:space="preserve"> </w:t>
      </w:r>
      <w:proofErr w:type="gramStart"/>
      <w:r w:rsidR="0019137B" w:rsidRPr="0019137B">
        <w:rPr>
          <w:rFonts w:eastAsia="Times New Roman" w:cs="Arial"/>
          <w:sz w:val="24"/>
          <w:szCs w:val="24"/>
          <w:lang w:eastAsia="de-DE"/>
        </w:rPr>
        <w:t>according to</w:t>
      </w:r>
      <w:proofErr w:type="gramEnd"/>
      <w:r w:rsidR="0019137B" w:rsidRPr="0019137B">
        <w:rPr>
          <w:rFonts w:eastAsia="Times New Roman" w:cs="Arial"/>
          <w:sz w:val="24"/>
          <w:szCs w:val="24"/>
          <w:lang w:eastAsia="de-DE"/>
        </w:rPr>
        <w:t xml:space="preserve"> EN 1047-2 compared to conventional security rooms</w:t>
      </w:r>
    </w:p>
    <w:p w14:paraId="4BB36073" w14:textId="77777777" w:rsidR="0019137B" w:rsidRPr="0019137B" w:rsidRDefault="0019137B" w:rsidP="0019137B">
      <w:pPr>
        <w:spacing w:after="0" w:line="240" w:lineRule="auto"/>
        <w:jc w:val="both"/>
        <w:rPr>
          <w:rFonts w:eastAsia="Times New Roman" w:cs="Arial"/>
          <w:b/>
          <w:color w:val="000000"/>
          <w:sz w:val="20"/>
          <w:szCs w:val="20"/>
          <w:lang w:eastAsia="de-DE"/>
        </w:rPr>
      </w:pPr>
    </w:p>
    <w:p w14:paraId="14E56362" w14:textId="7E4C47C9" w:rsidR="0019137B" w:rsidRPr="0019137B" w:rsidRDefault="0019137B" w:rsidP="006F4BEC">
      <w:pPr>
        <w:spacing w:after="0" w:line="360" w:lineRule="auto"/>
        <w:jc w:val="both"/>
        <w:rPr>
          <w:rFonts w:eastAsia="Times New Roman" w:cs="Arial"/>
          <w:b/>
          <w:color w:val="000000"/>
          <w:szCs w:val="20"/>
          <w:lang w:eastAsia="de-DE"/>
        </w:rPr>
      </w:pPr>
      <w:r w:rsidRPr="0019137B">
        <w:rPr>
          <w:rFonts w:eastAsia="Times New Roman" w:cs="Arial"/>
          <w:b/>
          <w:color w:val="000000"/>
          <w:szCs w:val="20"/>
          <w:lang w:eastAsia="de-DE"/>
        </w:rPr>
        <w:t>Fires in data centers are not uncommon. Inevitably, this is accompanied by a partly devastating data loss. Total losses of the IT systems</w:t>
      </w:r>
      <w:r>
        <w:rPr>
          <w:rFonts w:eastAsia="Times New Roman" w:cs="Arial"/>
          <w:b/>
          <w:color w:val="000000"/>
          <w:szCs w:val="20"/>
          <w:lang w:eastAsia="de-DE"/>
        </w:rPr>
        <w:t xml:space="preserve"> can</w:t>
      </w:r>
      <w:r w:rsidRPr="0019137B">
        <w:rPr>
          <w:rFonts w:eastAsia="Times New Roman" w:cs="Arial"/>
          <w:b/>
          <w:color w:val="000000"/>
          <w:szCs w:val="20"/>
          <w:lang w:eastAsia="de-DE"/>
        </w:rPr>
        <w:t xml:space="preserve"> lead to </w:t>
      </w:r>
      <w:r>
        <w:rPr>
          <w:rFonts w:eastAsia="Times New Roman" w:cs="Arial"/>
          <w:b/>
          <w:color w:val="000000"/>
          <w:szCs w:val="20"/>
          <w:lang w:eastAsia="de-DE"/>
        </w:rPr>
        <w:t>the industrial death of</w:t>
      </w:r>
      <w:r w:rsidRPr="0019137B">
        <w:rPr>
          <w:rFonts w:eastAsia="Times New Roman" w:cs="Arial"/>
          <w:b/>
          <w:color w:val="000000"/>
          <w:szCs w:val="20"/>
          <w:lang w:eastAsia="de-DE"/>
        </w:rPr>
        <w:t xml:space="preserve"> enterprises even within a few days. </w:t>
      </w:r>
      <w:r>
        <w:rPr>
          <w:rFonts w:eastAsia="Times New Roman" w:cs="Arial"/>
          <w:b/>
          <w:color w:val="000000"/>
          <w:szCs w:val="20"/>
          <w:lang w:eastAsia="de-DE"/>
        </w:rPr>
        <w:t>Data rooms</w:t>
      </w:r>
      <w:r w:rsidRPr="0019137B">
        <w:rPr>
          <w:rFonts w:eastAsia="Times New Roman" w:cs="Arial"/>
          <w:b/>
          <w:color w:val="000000"/>
          <w:szCs w:val="20"/>
          <w:lang w:eastAsia="de-DE"/>
        </w:rPr>
        <w:t xml:space="preserve"> minimize this risk, but </w:t>
      </w:r>
      <w:r>
        <w:rPr>
          <w:rFonts w:eastAsia="Times New Roman" w:cs="Arial"/>
          <w:b/>
          <w:color w:val="000000"/>
          <w:szCs w:val="20"/>
          <w:lang w:eastAsia="de-DE"/>
        </w:rPr>
        <w:t>not every data room provides the same degree of security</w:t>
      </w:r>
      <w:r w:rsidRPr="0019137B">
        <w:rPr>
          <w:rFonts w:eastAsia="Times New Roman" w:cs="Arial"/>
          <w:b/>
          <w:color w:val="000000"/>
          <w:szCs w:val="20"/>
          <w:lang w:eastAsia="de-DE"/>
        </w:rPr>
        <w:t xml:space="preserve">. The most important difference - and thus the </w:t>
      </w:r>
      <w:r w:rsidR="0072015F">
        <w:rPr>
          <w:rFonts w:eastAsia="Times New Roman" w:cs="Arial"/>
          <w:b/>
          <w:color w:val="000000"/>
          <w:szCs w:val="20"/>
          <w:lang w:eastAsia="de-DE"/>
        </w:rPr>
        <w:t xml:space="preserve">lowest </w:t>
      </w:r>
      <w:r w:rsidRPr="0019137B">
        <w:rPr>
          <w:rFonts w:eastAsia="Times New Roman" w:cs="Arial"/>
          <w:b/>
          <w:color w:val="000000"/>
          <w:szCs w:val="20"/>
          <w:lang w:eastAsia="de-DE"/>
        </w:rPr>
        <w:t xml:space="preserve">risk - </w:t>
      </w:r>
      <w:r>
        <w:rPr>
          <w:rFonts w:eastAsia="Times New Roman" w:cs="Arial"/>
          <w:b/>
          <w:color w:val="000000"/>
          <w:szCs w:val="20"/>
          <w:lang w:eastAsia="de-DE"/>
        </w:rPr>
        <w:t>is</w:t>
      </w:r>
      <w:r w:rsidRPr="0019137B">
        <w:rPr>
          <w:rFonts w:eastAsia="Times New Roman" w:cs="Arial"/>
          <w:b/>
          <w:color w:val="000000"/>
          <w:szCs w:val="20"/>
          <w:lang w:eastAsia="de-DE"/>
        </w:rPr>
        <w:t xml:space="preserve"> the level of resistance to fire</w:t>
      </w:r>
      <w:r>
        <w:rPr>
          <w:rFonts w:eastAsia="Times New Roman" w:cs="Arial"/>
          <w:b/>
          <w:color w:val="000000"/>
          <w:szCs w:val="20"/>
          <w:lang w:eastAsia="de-DE"/>
        </w:rPr>
        <w:t>. Conventionally built data</w:t>
      </w:r>
      <w:r w:rsidRPr="0019137B">
        <w:rPr>
          <w:rFonts w:eastAsia="Times New Roman" w:cs="Arial"/>
          <w:b/>
          <w:color w:val="000000"/>
          <w:szCs w:val="20"/>
          <w:lang w:eastAsia="de-DE"/>
        </w:rPr>
        <w:t xml:space="preserve"> rooms are often only com</w:t>
      </w:r>
      <w:r>
        <w:rPr>
          <w:rFonts w:eastAsia="Times New Roman" w:cs="Arial"/>
          <w:b/>
          <w:color w:val="000000"/>
          <w:szCs w:val="20"/>
          <w:lang w:eastAsia="de-DE"/>
        </w:rPr>
        <w:t>ponent-</w:t>
      </w:r>
      <w:r w:rsidRPr="0019137B">
        <w:rPr>
          <w:rFonts w:eastAsia="Times New Roman" w:cs="Arial"/>
          <w:b/>
          <w:color w:val="000000"/>
          <w:szCs w:val="20"/>
          <w:lang w:eastAsia="de-DE"/>
        </w:rPr>
        <w:t xml:space="preserve">tested. Correspondingly, differently assessed components </w:t>
      </w:r>
      <w:r>
        <w:rPr>
          <w:rFonts w:eastAsia="Times New Roman" w:cs="Arial"/>
          <w:b/>
          <w:color w:val="000000"/>
          <w:szCs w:val="20"/>
          <w:lang w:eastAsia="de-DE"/>
        </w:rPr>
        <w:t xml:space="preserve">from different manufacturers </w:t>
      </w:r>
      <w:r w:rsidRPr="0019137B">
        <w:rPr>
          <w:rFonts w:eastAsia="Times New Roman" w:cs="Arial"/>
          <w:b/>
          <w:color w:val="000000"/>
          <w:szCs w:val="20"/>
          <w:lang w:eastAsia="de-DE"/>
        </w:rPr>
        <w:t xml:space="preserve">are usually combined. </w:t>
      </w:r>
      <w:r>
        <w:rPr>
          <w:rFonts w:eastAsia="Times New Roman" w:cs="Arial"/>
          <w:b/>
          <w:color w:val="000000"/>
          <w:szCs w:val="20"/>
          <w:lang w:eastAsia="de-DE"/>
        </w:rPr>
        <w:t>In the event of a disaster, effectiveness cannot be guaranteed</w:t>
      </w:r>
      <w:r w:rsidRPr="0019137B">
        <w:rPr>
          <w:rFonts w:eastAsia="Times New Roman" w:cs="Arial"/>
          <w:b/>
          <w:color w:val="000000"/>
          <w:szCs w:val="20"/>
          <w:lang w:eastAsia="de-DE"/>
        </w:rPr>
        <w:t xml:space="preserve">. Data rooms, however, are generally type-tested according to strictly stipulated </w:t>
      </w:r>
      <w:r>
        <w:rPr>
          <w:rFonts w:eastAsia="Times New Roman" w:cs="Arial"/>
          <w:b/>
          <w:color w:val="000000"/>
          <w:szCs w:val="20"/>
          <w:lang w:eastAsia="de-DE"/>
        </w:rPr>
        <w:t xml:space="preserve">specifications of the </w:t>
      </w:r>
      <w:r w:rsidRPr="0019137B">
        <w:rPr>
          <w:rFonts w:eastAsia="Times New Roman" w:cs="Arial"/>
          <w:b/>
          <w:color w:val="000000"/>
          <w:szCs w:val="20"/>
          <w:lang w:eastAsia="de-DE"/>
        </w:rPr>
        <w:t>EN 1047-2. This makes the European standard a reliable quality feature for data rooms.</w:t>
      </w:r>
    </w:p>
    <w:p w14:paraId="25FA4B04" w14:textId="77777777" w:rsidR="0019137B" w:rsidRPr="0019137B" w:rsidRDefault="0019137B" w:rsidP="006F4BEC">
      <w:pPr>
        <w:spacing w:after="0" w:line="360" w:lineRule="auto"/>
        <w:jc w:val="both"/>
        <w:rPr>
          <w:rFonts w:eastAsia="Times New Roman" w:cs="Arial"/>
          <w:b/>
          <w:color w:val="000000"/>
          <w:szCs w:val="20"/>
          <w:lang w:eastAsia="de-DE"/>
        </w:rPr>
      </w:pPr>
    </w:p>
    <w:p w14:paraId="18FBFA69" w14:textId="120C06CC" w:rsidR="002612D9" w:rsidRPr="00552F57" w:rsidRDefault="00552F57" w:rsidP="003E6B72">
      <w:pPr>
        <w:spacing w:after="0" w:line="360" w:lineRule="auto"/>
        <w:jc w:val="both"/>
        <w:rPr>
          <w:rFonts w:eastAsia="Times New Roman" w:cs="Arial"/>
          <w:color w:val="000000"/>
          <w:szCs w:val="20"/>
          <w:lang w:eastAsia="de-DE"/>
        </w:rPr>
      </w:pPr>
      <w:r>
        <w:rPr>
          <w:rFonts w:eastAsia="Times New Roman" w:cs="Arial"/>
          <w:color w:val="000000"/>
          <w:szCs w:val="20"/>
          <w:lang w:eastAsia="de-DE"/>
        </w:rPr>
        <w:t xml:space="preserve">The standard </w:t>
      </w:r>
      <w:r w:rsidR="002612D9" w:rsidRPr="002612D9">
        <w:rPr>
          <w:rFonts w:eastAsia="Times New Roman" w:cs="Arial"/>
          <w:color w:val="000000"/>
          <w:szCs w:val="20"/>
          <w:lang w:eastAsia="de-DE"/>
        </w:rPr>
        <w:t xml:space="preserve">EN 1047-2 describes an extensive test method for external fire </w:t>
      </w:r>
      <w:r>
        <w:rPr>
          <w:rFonts w:eastAsia="Times New Roman" w:cs="Arial"/>
          <w:color w:val="000000"/>
          <w:szCs w:val="20"/>
          <w:lang w:eastAsia="de-DE"/>
        </w:rPr>
        <w:t>exposure</w:t>
      </w:r>
      <w:r w:rsidR="002612D9" w:rsidRPr="002612D9">
        <w:rPr>
          <w:rFonts w:eastAsia="Times New Roman" w:cs="Arial"/>
          <w:color w:val="000000"/>
          <w:szCs w:val="20"/>
          <w:lang w:eastAsia="de-DE"/>
        </w:rPr>
        <w:t>. It determines the protection of temperature- and moisture-s</w:t>
      </w:r>
      <w:r w:rsidR="00112F9D">
        <w:rPr>
          <w:rFonts w:eastAsia="Times New Roman" w:cs="Arial"/>
          <w:color w:val="000000"/>
          <w:szCs w:val="20"/>
          <w:lang w:eastAsia="de-DE"/>
        </w:rPr>
        <w:t>ensitive data carriers and hard</w:t>
      </w:r>
      <w:r w:rsidR="002612D9" w:rsidRPr="002612D9">
        <w:rPr>
          <w:rFonts w:eastAsia="Times New Roman" w:cs="Arial"/>
          <w:color w:val="000000"/>
          <w:szCs w:val="20"/>
          <w:lang w:eastAsia="de-DE"/>
        </w:rPr>
        <w:t xml:space="preserve">ware systems in data rooms </w:t>
      </w:r>
      <w:r>
        <w:rPr>
          <w:rFonts w:eastAsia="Times New Roman" w:cs="Arial"/>
          <w:color w:val="000000"/>
          <w:szCs w:val="20"/>
          <w:lang w:eastAsia="de-DE"/>
        </w:rPr>
        <w:t>as well as</w:t>
      </w:r>
      <w:r w:rsidR="002612D9" w:rsidRPr="002612D9">
        <w:rPr>
          <w:rFonts w:eastAsia="Times New Roman" w:cs="Arial"/>
          <w:color w:val="000000"/>
          <w:szCs w:val="20"/>
          <w:lang w:eastAsia="de-DE"/>
        </w:rPr>
        <w:t xml:space="preserve"> containers. For certification, the entire room of a manufacturer is tested in a fire oven. The test specimen has a floor space of 12 m² and a height of 3 m and includes, among other things, doors, feedthroughs for cables and pipes, supporting structures for the ceiling, openings for pressure reduction and air-conditioning. Since</w:t>
      </w:r>
      <w:proofErr w:type="gramStart"/>
      <w:r w:rsidR="002612D9" w:rsidRPr="002612D9">
        <w:rPr>
          <w:rFonts w:eastAsia="Times New Roman" w:cs="Arial"/>
          <w:color w:val="000000"/>
          <w:szCs w:val="20"/>
          <w:lang w:eastAsia="de-DE"/>
        </w:rPr>
        <w:t>, in particular, the</w:t>
      </w:r>
      <w:proofErr w:type="gramEnd"/>
      <w:r w:rsidR="002612D9" w:rsidRPr="002612D9">
        <w:rPr>
          <w:rFonts w:eastAsia="Times New Roman" w:cs="Arial"/>
          <w:color w:val="000000"/>
          <w:szCs w:val="20"/>
          <w:lang w:eastAsia="de-DE"/>
        </w:rPr>
        <w:t xml:space="preserve"> </w:t>
      </w:r>
      <w:r w:rsidR="00112F9D">
        <w:rPr>
          <w:rFonts w:eastAsia="Times New Roman" w:cs="Arial"/>
          <w:color w:val="000000"/>
          <w:szCs w:val="20"/>
          <w:lang w:eastAsia="de-DE"/>
        </w:rPr>
        <w:t>connections</w:t>
      </w:r>
      <w:r w:rsidR="002612D9" w:rsidRPr="002612D9">
        <w:rPr>
          <w:rFonts w:eastAsia="Times New Roman" w:cs="Arial"/>
          <w:color w:val="000000"/>
          <w:szCs w:val="20"/>
          <w:lang w:eastAsia="de-DE"/>
        </w:rPr>
        <w:t xml:space="preserve"> of the elements are to be regarded as critical, only a complete system test can examine all the interactions among one another. In addition, the standard contains an additional test method: the so-called impact test</w:t>
      </w:r>
      <w:r>
        <w:rPr>
          <w:rFonts w:eastAsia="Times New Roman" w:cs="Arial"/>
          <w:color w:val="000000"/>
          <w:szCs w:val="20"/>
          <w:lang w:eastAsia="de-DE"/>
        </w:rPr>
        <w:t>,</w:t>
      </w:r>
      <w:r w:rsidR="002612D9" w:rsidRPr="002612D9">
        <w:rPr>
          <w:rFonts w:eastAsia="Times New Roman" w:cs="Arial"/>
          <w:color w:val="000000"/>
          <w:szCs w:val="20"/>
          <w:lang w:eastAsia="de-DE"/>
        </w:rPr>
        <w:t xml:space="preserve"> tests components and objects, even outside the data room, for their fire-related failure. </w:t>
      </w:r>
      <w:r w:rsidR="002612D9" w:rsidRPr="00552F57">
        <w:rPr>
          <w:rFonts w:eastAsia="Times New Roman" w:cs="Arial"/>
          <w:color w:val="000000"/>
          <w:szCs w:val="20"/>
          <w:lang w:eastAsia="de-DE"/>
        </w:rPr>
        <w:t>EN 1047-2 therefore offers additional certified protection against collapsing components.</w:t>
      </w:r>
    </w:p>
    <w:p w14:paraId="57456EFA" w14:textId="77777777" w:rsidR="002612D9" w:rsidRPr="00552F57" w:rsidRDefault="002612D9" w:rsidP="003E6B72">
      <w:pPr>
        <w:spacing w:after="0" w:line="360" w:lineRule="auto"/>
        <w:jc w:val="both"/>
        <w:rPr>
          <w:rFonts w:eastAsia="Times New Roman" w:cs="Arial"/>
          <w:color w:val="000000"/>
          <w:szCs w:val="20"/>
          <w:lang w:eastAsia="de-DE"/>
        </w:rPr>
      </w:pPr>
    </w:p>
    <w:p w14:paraId="4555CF0A" w14:textId="19A6CA28" w:rsidR="00F9393F" w:rsidRPr="00F9393F" w:rsidRDefault="00F9393F" w:rsidP="004A2FAE">
      <w:pPr>
        <w:spacing w:after="0" w:line="360" w:lineRule="auto"/>
        <w:jc w:val="both"/>
        <w:rPr>
          <w:rFonts w:eastAsia="Times New Roman" w:cs="Arial"/>
          <w:color w:val="000000"/>
          <w:szCs w:val="20"/>
          <w:lang w:eastAsia="de-DE"/>
        </w:rPr>
      </w:pPr>
      <w:r w:rsidRPr="00F9393F">
        <w:rPr>
          <w:rFonts w:eastAsia="Times New Roman" w:cs="Arial"/>
          <w:color w:val="000000"/>
          <w:szCs w:val="20"/>
          <w:lang w:eastAsia="de-DE"/>
        </w:rPr>
        <w:lastRenderedPageBreak/>
        <w:t xml:space="preserve">Of the tested dimensions, manufacturers can deviate in series to predetermined tolerances. </w:t>
      </w:r>
      <w:r>
        <w:rPr>
          <w:rFonts w:eastAsia="Times New Roman" w:cs="Arial"/>
          <w:color w:val="000000"/>
          <w:szCs w:val="20"/>
          <w:lang w:eastAsia="de-DE"/>
        </w:rPr>
        <w:t>For example, 15% may be deviated f</w:t>
      </w:r>
      <w:r w:rsidRPr="00F9393F">
        <w:rPr>
          <w:rFonts w:eastAsia="Times New Roman" w:cs="Arial"/>
          <w:color w:val="000000"/>
          <w:szCs w:val="20"/>
          <w:lang w:eastAsia="de-DE"/>
        </w:rPr>
        <w:t>rom the type-tested size of the bulkheads</w:t>
      </w:r>
      <w:r>
        <w:rPr>
          <w:rFonts w:eastAsia="Times New Roman" w:cs="Arial"/>
          <w:color w:val="000000"/>
          <w:szCs w:val="20"/>
          <w:lang w:eastAsia="de-DE"/>
        </w:rPr>
        <w:t>.</w:t>
      </w:r>
      <w:r w:rsidRPr="00F9393F">
        <w:rPr>
          <w:rFonts w:eastAsia="Times New Roman" w:cs="Arial"/>
          <w:color w:val="000000"/>
          <w:szCs w:val="20"/>
          <w:lang w:eastAsia="de-DE"/>
        </w:rPr>
        <w:t xml:space="preserve"> The data protection areas themselves, on the other hand, can be extended indefinitely in terms of length and width. As the volume is increased, which heats up in the event of a fire, compliance with the limit values ​​becomes less critical. The height may be increased by +50%. Again, the larger volume has a positive effect on the temperature values. Accordingly, it is possible for manufacturers to realize room heights of around 4.2 m at the customer's request without violating standards or certification requirements.</w:t>
      </w:r>
    </w:p>
    <w:p w14:paraId="6AC58AD7" w14:textId="77777777" w:rsidR="003E732B" w:rsidRPr="003B772E" w:rsidRDefault="003E732B" w:rsidP="003E732B">
      <w:pPr>
        <w:spacing w:after="0" w:line="360" w:lineRule="auto"/>
        <w:jc w:val="both"/>
        <w:rPr>
          <w:rFonts w:eastAsia="Times New Roman" w:cs="Arial"/>
          <w:color w:val="000000"/>
          <w:szCs w:val="20"/>
          <w:lang w:eastAsia="de-DE"/>
        </w:rPr>
      </w:pPr>
    </w:p>
    <w:p w14:paraId="04CC5983" w14:textId="6464A1E7" w:rsidR="00F9393F" w:rsidRPr="00000A7D" w:rsidRDefault="00000A7D" w:rsidP="00F9393F">
      <w:pPr>
        <w:spacing w:after="0" w:line="360" w:lineRule="auto"/>
        <w:jc w:val="both"/>
        <w:rPr>
          <w:rFonts w:eastAsia="Times New Roman" w:cs="Arial"/>
          <w:color w:val="000000"/>
          <w:szCs w:val="20"/>
          <w:lang w:eastAsia="de-DE"/>
        </w:rPr>
      </w:pPr>
      <w:r w:rsidRPr="00000A7D">
        <w:rPr>
          <w:rFonts w:eastAsia="Times New Roman" w:cs="Arial"/>
          <w:b/>
          <w:color w:val="000000"/>
          <w:szCs w:val="20"/>
          <w:lang w:eastAsia="de-DE"/>
        </w:rPr>
        <w:t>No Margin of Discretion</w:t>
      </w:r>
    </w:p>
    <w:p w14:paraId="4F422384" w14:textId="492BFB86" w:rsidR="003E732B" w:rsidRPr="008E5F82" w:rsidRDefault="003E732B" w:rsidP="003E732B">
      <w:pPr>
        <w:spacing w:after="0" w:line="360" w:lineRule="auto"/>
        <w:jc w:val="both"/>
        <w:rPr>
          <w:rFonts w:eastAsia="Times New Roman" w:cs="Arial"/>
          <w:b/>
          <w:color w:val="000000"/>
          <w:szCs w:val="20"/>
          <w:lang w:eastAsia="de-DE"/>
        </w:rPr>
      </w:pPr>
    </w:p>
    <w:p w14:paraId="432B2093" w14:textId="1B9B1FCD" w:rsidR="008E5F82" w:rsidRPr="008E5F82" w:rsidRDefault="008E5F82" w:rsidP="00460BBB">
      <w:pPr>
        <w:spacing w:after="0" w:line="360" w:lineRule="auto"/>
        <w:jc w:val="both"/>
        <w:rPr>
          <w:rFonts w:eastAsia="Times New Roman" w:cs="Arial"/>
          <w:color w:val="000000"/>
          <w:szCs w:val="20"/>
          <w:lang w:eastAsia="de-DE"/>
        </w:rPr>
      </w:pPr>
      <w:r w:rsidRPr="008E5F82">
        <w:rPr>
          <w:rFonts w:eastAsia="Times New Roman" w:cs="Arial"/>
          <w:color w:val="000000"/>
          <w:szCs w:val="20"/>
          <w:lang w:eastAsia="de-DE"/>
        </w:rPr>
        <w:t xml:space="preserve">The constantly adapted </w:t>
      </w:r>
      <w:r w:rsidR="00112F9D">
        <w:rPr>
          <w:rFonts w:eastAsia="Times New Roman" w:cs="Arial"/>
          <w:color w:val="000000"/>
          <w:szCs w:val="20"/>
          <w:lang w:eastAsia="de-DE"/>
        </w:rPr>
        <w:t>limits</w:t>
      </w:r>
      <w:r w:rsidRPr="008E5F82">
        <w:rPr>
          <w:rFonts w:eastAsia="Times New Roman" w:cs="Arial"/>
          <w:color w:val="000000"/>
          <w:szCs w:val="20"/>
          <w:lang w:eastAsia="de-DE"/>
        </w:rPr>
        <w:t xml:space="preserve"> ​​and obstacles to certification </w:t>
      </w:r>
      <w:proofErr w:type="gramStart"/>
      <w:r w:rsidRPr="008E5F82">
        <w:rPr>
          <w:rFonts w:eastAsia="Times New Roman" w:cs="Arial"/>
          <w:color w:val="000000"/>
          <w:szCs w:val="20"/>
          <w:lang w:eastAsia="de-DE"/>
        </w:rPr>
        <w:t>according to</w:t>
      </w:r>
      <w:proofErr w:type="gramEnd"/>
      <w:r w:rsidRPr="008E5F82">
        <w:rPr>
          <w:rFonts w:eastAsia="Times New Roman" w:cs="Arial"/>
          <w:color w:val="000000"/>
          <w:szCs w:val="20"/>
          <w:lang w:eastAsia="de-DE"/>
        </w:rPr>
        <w:t xml:space="preserve"> EN 1047-2 are not made at the discretion, but are based on professional expertise. The test methods are developed by independent experts from the national standardization institutes throughout Europe. The draft consensus is passed to the national standardization organizations and submitted to a public survey at the same time. This gives the individual European countries the opportunity to comment critically on the draft. Authorized criticisms are then integrated into the standard by the European Standards Committee. As a certification body, the European Certification Body GmbH is actively involved in the preparation of the EN 1047-2 standard and can directly implement such changes in standards. For the fire test, the ECB only selects institutes with the necessary experience to test such products.</w:t>
      </w:r>
    </w:p>
    <w:p w14:paraId="62EBC111" w14:textId="77777777" w:rsidR="008E5F82" w:rsidRDefault="008E5F82" w:rsidP="003E732B">
      <w:pPr>
        <w:spacing w:after="0" w:line="360" w:lineRule="auto"/>
        <w:jc w:val="both"/>
        <w:rPr>
          <w:rFonts w:eastAsia="Times New Roman" w:cs="Arial"/>
          <w:color w:val="000000"/>
          <w:szCs w:val="20"/>
          <w:lang w:eastAsia="de-DE"/>
        </w:rPr>
      </w:pPr>
    </w:p>
    <w:p w14:paraId="466726A0" w14:textId="5C944F93" w:rsidR="008E5F82" w:rsidRPr="008E5F82" w:rsidRDefault="008E5F82" w:rsidP="003E732B">
      <w:pPr>
        <w:spacing w:after="0" w:line="360" w:lineRule="auto"/>
        <w:jc w:val="both"/>
        <w:rPr>
          <w:rFonts w:eastAsia="Times New Roman" w:cs="Arial"/>
          <w:color w:val="000000"/>
          <w:szCs w:val="20"/>
          <w:lang w:eastAsia="de-DE"/>
        </w:rPr>
      </w:pPr>
      <w:r>
        <w:rPr>
          <w:rFonts w:eastAsia="Times New Roman" w:cs="Arial"/>
          <w:color w:val="000000"/>
          <w:szCs w:val="20"/>
          <w:lang w:eastAsia="de-DE"/>
        </w:rPr>
        <w:t>Prior to</w:t>
      </w:r>
      <w:r w:rsidRPr="008E5F82">
        <w:rPr>
          <w:rFonts w:eastAsia="Times New Roman" w:cs="Arial"/>
          <w:color w:val="000000"/>
          <w:szCs w:val="20"/>
          <w:lang w:eastAsia="de-DE"/>
        </w:rPr>
        <w:t xml:space="preserve"> the tests of the individual data rooms, the certification body receives, among other things, detailed documentation, assembly instructions or material samples. As a result, the manufacturer is already strictly controlled and monitored during the planning and execution of the fire test. In series, monitoring is repeated at least annually during the production of the individual room modules. A building site audit is carried out twice a year during assembly of the room systems. In the event of deviations, the number of audits can be increased accordingly. Material changes, e</w:t>
      </w:r>
      <w:r w:rsidR="00112F9D">
        <w:rPr>
          <w:rFonts w:eastAsia="Times New Roman" w:cs="Arial"/>
          <w:color w:val="000000"/>
          <w:szCs w:val="20"/>
          <w:lang w:eastAsia="de-DE"/>
        </w:rPr>
        <w:t>.</w:t>
      </w:r>
      <w:r w:rsidRPr="008E5F82">
        <w:rPr>
          <w:rFonts w:eastAsia="Times New Roman" w:cs="Arial"/>
          <w:color w:val="000000"/>
          <w:szCs w:val="20"/>
          <w:lang w:eastAsia="de-DE"/>
        </w:rPr>
        <w:t>g</w:t>
      </w:r>
      <w:r w:rsidR="00112F9D">
        <w:rPr>
          <w:rFonts w:eastAsia="Times New Roman" w:cs="Arial"/>
          <w:color w:val="000000"/>
          <w:szCs w:val="20"/>
          <w:lang w:eastAsia="de-DE"/>
        </w:rPr>
        <w:t>.</w:t>
      </w:r>
      <w:r w:rsidRPr="008E5F82">
        <w:rPr>
          <w:rFonts w:eastAsia="Times New Roman" w:cs="Arial"/>
          <w:color w:val="000000"/>
          <w:szCs w:val="20"/>
          <w:lang w:eastAsia="de-DE"/>
        </w:rPr>
        <w:t xml:space="preserve"> to reduce costs, are only possible for manufacturers on request and, if necessary, require a re-</w:t>
      </w:r>
      <w:r w:rsidRPr="008E5F82">
        <w:rPr>
          <w:rFonts w:eastAsia="Times New Roman" w:cs="Arial"/>
          <w:color w:val="000000"/>
          <w:szCs w:val="20"/>
          <w:lang w:eastAsia="de-DE"/>
        </w:rPr>
        <w:lastRenderedPageBreak/>
        <w:t xml:space="preserve">examination of the entire </w:t>
      </w:r>
      <w:r w:rsidR="00112F9D">
        <w:rPr>
          <w:rFonts w:eastAsia="Times New Roman" w:cs="Arial"/>
          <w:color w:val="000000"/>
          <w:szCs w:val="20"/>
          <w:lang w:eastAsia="de-DE"/>
        </w:rPr>
        <w:t>room within room</w:t>
      </w:r>
      <w:r w:rsidRPr="008E5F82">
        <w:rPr>
          <w:rFonts w:eastAsia="Times New Roman" w:cs="Arial"/>
          <w:color w:val="000000"/>
          <w:szCs w:val="20"/>
          <w:lang w:eastAsia="de-DE"/>
        </w:rPr>
        <w:t xml:space="preserve"> system. This provides a complete and manufacturer-independent guarantee of the full availability which is not given during the assembly of only component-tested parts.</w:t>
      </w:r>
    </w:p>
    <w:p w14:paraId="5E6E2884" w14:textId="41F7932F" w:rsidR="003E6B72" w:rsidRPr="003B772E" w:rsidRDefault="003E6B72" w:rsidP="006F4BEC">
      <w:pPr>
        <w:spacing w:after="0" w:line="360" w:lineRule="auto"/>
        <w:jc w:val="both"/>
        <w:rPr>
          <w:rFonts w:eastAsia="Times New Roman" w:cs="Arial"/>
          <w:b/>
          <w:color w:val="000000"/>
          <w:szCs w:val="20"/>
          <w:lang w:eastAsia="de-DE"/>
        </w:rPr>
      </w:pPr>
    </w:p>
    <w:p w14:paraId="2094D5DD" w14:textId="2CCED966" w:rsidR="0033704E" w:rsidRPr="008E5F82" w:rsidRDefault="008E5F82" w:rsidP="006F4BEC">
      <w:pPr>
        <w:spacing w:after="0" w:line="360" w:lineRule="auto"/>
        <w:jc w:val="both"/>
        <w:rPr>
          <w:rFonts w:eastAsia="Times New Roman" w:cs="Arial"/>
          <w:b/>
          <w:color w:val="000000"/>
          <w:szCs w:val="20"/>
          <w:lang w:eastAsia="de-DE"/>
        </w:rPr>
      </w:pPr>
      <w:r w:rsidRPr="008E5F82">
        <w:rPr>
          <w:rFonts w:eastAsia="Times New Roman" w:cs="Arial"/>
          <w:b/>
          <w:color w:val="000000"/>
          <w:szCs w:val="20"/>
          <w:lang w:eastAsia="de-DE"/>
        </w:rPr>
        <w:t>Higher Effort means Highest Protection</w:t>
      </w:r>
    </w:p>
    <w:p w14:paraId="2DF61AB4" w14:textId="77777777" w:rsidR="0033704E" w:rsidRPr="008E5F82" w:rsidRDefault="0033704E" w:rsidP="006F4BEC">
      <w:pPr>
        <w:spacing w:after="0" w:line="360" w:lineRule="auto"/>
        <w:jc w:val="both"/>
        <w:rPr>
          <w:rFonts w:eastAsia="Times New Roman" w:cs="Arial"/>
          <w:b/>
          <w:color w:val="000000"/>
          <w:szCs w:val="20"/>
          <w:lang w:eastAsia="de-DE"/>
        </w:rPr>
      </w:pPr>
    </w:p>
    <w:p w14:paraId="76E9E69D" w14:textId="73E224D8" w:rsidR="008E5F82" w:rsidRPr="008E5F82" w:rsidRDefault="008E5F82" w:rsidP="002C748F">
      <w:pPr>
        <w:spacing w:after="0" w:line="360" w:lineRule="auto"/>
        <w:jc w:val="both"/>
        <w:rPr>
          <w:rFonts w:eastAsia="Times New Roman" w:cs="Arial"/>
          <w:color w:val="000000"/>
          <w:szCs w:val="20"/>
          <w:lang w:eastAsia="de-DE"/>
        </w:rPr>
      </w:pPr>
      <w:r w:rsidRPr="008E5F82">
        <w:rPr>
          <w:rFonts w:eastAsia="Times New Roman" w:cs="Arial"/>
          <w:color w:val="000000"/>
          <w:szCs w:val="20"/>
          <w:lang w:eastAsia="de-DE"/>
        </w:rPr>
        <w:t xml:space="preserve">The standards and limits for certification of the data rooms to EN 1047-2 are the most stringent in Europe. For example, the temperatures in the event of a fire may only increase by a maximum of 50 K after one hour. This corresponds to a room temperature of at most 70-75 ° C. The relative humidity must also remain below 85% in the event of a fire. By contrast, temperature increases of 140-180 K are permitted for component tests, for example </w:t>
      </w:r>
      <w:proofErr w:type="gramStart"/>
      <w:r w:rsidRPr="008E5F82">
        <w:rPr>
          <w:rFonts w:eastAsia="Times New Roman" w:cs="Arial"/>
          <w:color w:val="000000"/>
          <w:szCs w:val="20"/>
          <w:lang w:eastAsia="de-DE"/>
        </w:rPr>
        <w:t>according to</w:t>
      </w:r>
      <w:proofErr w:type="gramEnd"/>
      <w:r w:rsidRPr="008E5F82">
        <w:rPr>
          <w:rFonts w:eastAsia="Times New Roman" w:cs="Arial"/>
          <w:color w:val="000000"/>
          <w:szCs w:val="20"/>
          <w:lang w:eastAsia="de-DE"/>
        </w:rPr>
        <w:t xml:space="preserve"> DIN 4102 or the new </w:t>
      </w:r>
      <w:r w:rsidR="00112F9D">
        <w:rPr>
          <w:rFonts w:eastAsia="Times New Roman" w:cs="Arial"/>
          <w:color w:val="000000"/>
          <w:szCs w:val="20"/>
          <w:lang w:eastAsia="de-DE"/>
        </w:rPr>
        <w:t>standard series</w:t>
      </w:r>
      <w:r w:rsidRPr="008E5F82">
        <w:rPr>
          <w:rFonts w:eastAsia="Times New Roman" w:cs="Arial"/>
          <w:color w:val="000000"/>
          <w:szCs w:val="20"/>
          <w:lang w:eastAsia="de-DE"/>
        </w:rPr>
        <w:t xml:space="preserve"> EN 1363 or EN 13501. Temperatures can thus be up to 200 ° C. The humidity is not measured at all in such tests. In addition, individual components not tested in accordance with EN 1047-2 generally consist of gypsum, concrete or sand-lime brick. These materials contain much </w:t>
      </w:r>
      <w:proofErr w:type="spellStart"/>
      <w:r w:rsidRPr="008E5F82">
        <w:rPr>
          <w:rFonts w:eastAsia="Times New Roman" w:cs="Arial"/>
          <w:color w:val="000000"/>
          <w:szCs w:val="20"/>
          <w:lang w:eastAsia="de-DE"/>
        </w:rPr>
        <w:t>crystallin</w:t>
      </w:r>
      <w:proofErr w:type="spellEnd"/>
      <w:r w:rsidRPr="008E5F82">
        <w:rPr>
          <w:rFonts w:eastAsia="Times New Roman" w:cs="Arial"/>
          <w:color w:val="000000"/>
          <w:szCs w:val="20"/>
          <w:lang w:eastAsia="de-DE"/>
        </w:rPr>
        <w:t xml:space="preserve"> bound water. Even with relatively small fires, </w:t>
      </w:r>
      <w:r>
        <w:rPr>
          <w:rFonts w:eastAsia="Times New Roman" w:cs="Arial"/>
          <w:color w:val="000000"/>
          <w:szCs w:val="20"/>
          <w:lang w:eastAsia="de-DE"/>
        </w:rPr>
        <w:t>water vapor</w:t>
      </w:r>
      <w:r w:rsidRPr="008E5F82">
        <w:rPr>
          <w:rFonts w:eastAsia="Times New Roman" w:cs="Arial"/>
          <w:color w:val="000000"/>
          <w:szCs w:val="20"/>
          <w:lang w:eastAsia="de-DE"/>
        </w:rPr>
        <w:t xml:space="preserve"> is released from the materials on the fire side. Water vapor means 100 ° C temperature and 100% humidity. The latter condenses and accumulates as water in the data center, which gives the IT systems the rest.</w:t>
      </w:r>
    </w:p>
    <w:p w14:paraId="091DBF64" w14:textId="77777777" w:rsidR="008E5F82" w:rsidRDefault="008E5F82" w:rsidP="002C748F">
      <w:pPr>
        <w:spacing w:after="0" w:line="360" w:lineRule="auto"/>
        <w:jc w:val="both"/>
        <w:rPr>
          <w:rFonts w:eastAsia="Times New Roman" w:cs="Arial"/>
          <w:color w:val="000000"/>
          <w:szCs w:val="20"/>
          <w:lang w:eastAsia="de-DE"/>
        </w:rPr>
      </w:pPr>
    </w:p>
    <w:p w14:paraId="36594139" w14:textId="695A93EF" w:rsidR="00840A9C" w:rsidRDefault="00840A9C" w:rsidP="002C748F">
      <w:pPr>
        <w:spacing w:after="0" w:line="360" w:lineRule="auto"/>
        <w:jc w:val="both"/>
        <w:rPr>
          <w:rFonts w:eastAsia="Times New Roman" w:cs="Arial"/>
          <w:color w:val="000000"/>
          <w:szCs w:val="20"/>
          <w:lang w:eastAsia="de-DE"/>
        </w:rPr>
      </w:pPr>
      <w:r w:rsidRPr="00840A9C">
        <w:rPr>
          <w:rFonts w:eastAsia="Times New Roman" w:cs="Arial"/>
          <w:color w:val="000000"/>
          <w:szCs w:val="20"/>
          <w:lang w:eastAsia="de-DE"/>
        </w:rPr>
        <w:t xml:space="preserve">As a rule, manufacturers also undergo further protective tests. Examples are additional burglary tests and a test for </w:t>
      </w:r>
      <w:proofErr w:type="spellStart"/>
      <w:r w:rsidRPr="00840A9C">
        <w:rPr>
          <w:rFonts w:eastAsia="Times New Roman" w:cs="Arial"/>
          <w:color w:val="000000"/>
          <w:szCs w:val="20"/>
          <w:lang w:eastAsia="de-DE"/>
        </w:rPr>
        <w:t>watertightness</w:t>
      </w:r>
      <w:proofErr w:type="spellEnd"/>
      <w:r w:rsidRPr="00840A9C">
        <w:rPr>
          <w:rFonts w:eastAsia="Times New Roman" w:cs="Arial"/>
          <w:color w:val="000000"/>
          <w:szCs w:val="20"/>
          <w:lang w:eastAsia="de-DE"/>
        </w:rPr>
        <w:t>. Furthermore, good data rooms are modular, can be dismantled and removed. Data center operators thus have a higher level of investment security as they can take their safety cell with them if they change locations. Another advantage of these modular and pre-produced solutions is the fast availability and assembly.</w:t>
      </w:r>
    </w:p>
    <w:p w14:paraId="517C36CB" w14:textId="52EA1C3A" w:rsidR="004A2FAE" w:rsidRPr="003B772E" w:rsidRDefault="004A2FAE" w:rsidP="002C748F">
      <w:pPr>
        <w:spacing w:after="0" w:line="360" w:lineRule="auto"/>
        <w:jc w:val="both"/>
        <w:rPr>
          <w:rFonts w:eastAsia="Times New Roman" w:cs="Arial"/>
          <w:color w:val="000000"/>
          <w:szCs w:val="20"/>
          <w:lang w:eastAsia="de-DE"/>
        </w:rPr>
      </w:pPr>
    </w:p>
    <w:p w14:paraId="1D0B6C8D" w14:textId="3B9B81CF" w:rsidR="004A2FAE" w:rsidRDefault="00840A9C" w:rsidP="002C748F">
      <w:pPr>
        <w:spacing w:after="0" w:line="360" w:lineRule="auto"/>
        <w:jc w:val="both"/>
        <w:rPr>
          <w:rFonts w:eastAsia="Times New Roman" w:cs="Arial"/>
          <w:b/>
          <w:color w:val="000000"/>
          <w:szCs w:val="20"/>
          <w:lang w:eastAsia="de-DE"/>
        </w:rPr>
      </w:pPr>
      <w:r>
        <w:rPr>
          <w:rFonts w:eastAsia="Times New Roman" w:cs="Arial"/>
          <w:b/>
          <w:color w:val="000000"/>
          <w:szCs w:val="20"/>
          <w:lang w:eastAsia="de-DE"/>
        </w:rPr>
        <w:t>Decreasing C</w:t>
      </w:r>
      <w:r w:rsidRPr="00840A9C">
        <w:rPr>
          <w:rFonts w:eastAsia="Times New Roman" w:cs="Arial"/>
          <w:b/>
          <w:color w:val="000000"/>
          <w:szCs w:val="20"/>
          <w:lang w:eastAsia="de-DE"/>
        </w:rPr>
        <w:t xml:space="preserve">osts </w:t>
      </w:r>
      <w:r>
        <w:rPr>
          <w:rFonts w:eastAsia="Times New Roman" w:cs="Arial"/>
          <w:b/>
          <w:color w:val="000000"/>
          <w:szCs w:val="20"/>
          <w:lang w:eastAsia="de-DE"/>
        </w:rPr>
        <w:t>are</w:t>
      </w:r>
      <w:r w:rsidRPr="00840A9C">
        <w:rPr>
          <w:rFonts w:eastAsia="Times New Roman" w:cs="Arial"/>
          <w:b/>
          <w:color w:val="000000"/>
          <w:szCs w:val="20"/>
          <w:lang w:eastAsia="de-DE"/>
        </w:rPr>
        <w:t xml:space="preserve"> </w:t>
      </w:r>
      <w:r>
        <w:rPr>
          <w:rFonts w:eastAsia="Times New Roman" w:cs="Arial"/>
          <w:b/>
          <w:color w:val="000000"/>
          <w:szCs w:val="20"/>
          <w:lang w:eastAsia="de-DE"/>
        </w:rPr>
        <w:t>Increasing R</w:t>
      </w:r>
      <w:r w:rsidRPr="00840A9C">
        <w:rPr>
          <w:rFonts w:eastAsia="Times New Roman" w:cs="Arial"/>
          <w:b/>
          <w:color w:val="000000"/>
          <w:szCs w:val="20"/>
          <w:lang w:eastAsia="de-DE"/>
        </w:rPr>
        <w:t>isk</w:t>
      </w:r>
      <w:r>
        <w:rPr>
          <w:rFonts w:eastAsia="Times New Roman" w:cs="Arial"/>
          <w:b/>
          <w:color w:val="000000"/>
          <w:szCs w:val="20"/>
          <w:lang w:eastAsia="de-DE"/>
        </w:rPr>
        <w:t>s</w:t>
      </w:r>
    </w:p>
    <w:p w14:paraId="5A6E5868" w14:textId="77777777" w:rsidR="00840A9C" w:rsidRPr="00840A9C" w:rsidRDefault="00840A9C" w:rsidP="002C748F">
      <w:pPr>
        <w:spacing w:after="0" w:line="360" w:lineRule="auto"/>
        <w:jc w:val="both"/>
        <w:rPr>
          <w:rFonts w:eastAsia="Times New Roman" w:cs="Arial"/>
          <w:color w:val="000000"/>
          <w:szCs w:val="20"/>
          <w:lang w:eastAsia="de-DE"/>
        </w:rPr>
      </w:pPr>
    </w:p>
    <w:p w14:paraId="662E5C40" w14:textId="10A4B94E" w:rsidR="00E100D0" w:rsidRPr="00E100D0" w:rsidRDefault="00E100D0">
      <w:pPr>
        <w:spacing w:after="0" w:line="360" w:lineRule="auto"/>
        <w:jc w:val="both"/>
        <w:rPr>
          <w:rFonts w:eastAsia="Times New Roman" w:cs="Arial"/>
          <w:color w:val="000000"/>
          <w:szCs w:val="20"/>
          <w:lang w:eastAsia="de-DE"/>
        </w:rPr>
      </w:pPr>
      <w:r w:rsidRPr="00E100D0">
        <w:rPr>
          <w:rFonts w:eastAsia="Times New Roman" w:cs="Arial"/>
          <w:color w:val="000000"/>
          <w:szCs w:val="20"/>
          <w:lang w:eastAsia="de-DE"/>
        </w:rPr>
        <w:t xml:space="preserve">Certainly, data protection room operators can also implement </w:t>
      </w:r>
      <w:r w:rsidR="00C60D8D">
        <w:rPr>
          <w:rFonts w:eastAsia="Times New Roman" w:cs="Arial"/>
          <w:color w:val="000000"/>
          <w:szCs w:val="20"/>
          <w:lang w:eastAsia="de-DE"/>
        </w:rPr>
        <w:t>non-</w:t>
      </w:r>
      <w:r w:rsidRPr="00E100D0">
        <w:rPr>
          <w:rFonts w:eastAsia="Times New Roman" w:cs="Arial"/>
          <w:color w:val="000000"/>
          <w:szCs w:val="20"/>
          <w:lang w:eastAsia="de-DE"/>
        </w:rPr>
        <w:t xml:space="preserve">EN 1047-2 type-tested and thus more favorable solutions. For example, the concrete walls or masonry structures, which are endangered by fire loads, can be clad with fire-protection materials such as gypsum plasterboard. </w:t>
      </w:r>
      <w:r w:rsidRPr="00E100D0">
        <w:rPr>
          <w:rFonts w:eastAsia="Times New Roman" w:cs="Arial"/>
          <w:color w:val="000000"/>
          <w:szCs w:val="20"/>
          <w:lang w:eastAsia="de-DE"/>
        </w:rPr>
        <w:lastRenderedPageBreak/>
        <w:t xml:space="preserve">This is basically possible to increase the fire protection rating from EI 90 to EI 180. However, components such as doors, bulkheads or air conditioning openings remain unreinforced. </w:t>
      </w:r>
      <w:r w:rsidR="00BD2F27">
        <w:rPr>
          <w:rFonts w:eastAsia="Times New Roman" w:cs="Arial"/>
          <w:color w:val="000000"/>
          <w:szCs w:val="20"/>
          <w:lang w:eastAsia="de-DE"/>
        </w:rPr>
        <w:t xml:space="preserve"> </w:t>
      </w:r>
      <w:r w:rsidRPr="00E100D0">
        <w:rPr>
          <w:rFonts w:eastAsia="Times New Roman" w:cs="Arial"/>
          <w:color w:val="000000"/>
          <w:szCs w:val="20"/>
          <w:lang w:eastAsia="de-DE"/>
        </w:rPr>
        <w:t>Moreover, this does not solve the problem of the far too high temperature limits</w:t>
      </w:r>
      <w:r w:rsidR="00BD2F27">
        <w:rPr>
          <w:rFonts w:eastAsia="Times New Roman" w:cs="Arial"/>
          <w:color w:val="000000"/>
          <w:szCs w:val="20"/>
          <w:lang w:eastAsia="de-DE"/>
        </w:rPr>
        <w:t xml:space="preserve"> on</w:t>
      </w:r>
      <w:r w:rsidRPr="00E100D0">
        <w:rPr>
          <w:rFonts w:eastAsia="Times New Roman" w:cs="Arial"/>
          <w:color w:val="000000"/>
          <w:szCs w:val="20"/>
          <w:lang w:eastAsia="de-DE"/>
        </w:rPr>
        <w:t xml:space="preserve"> common building standards. Finally, there is no solution against the penetration of water vapor. </w:t>
      </w:r>
      <w:r w:rsidR="00112F9D">
        <w:rPr>
          <w:rFonts w:eastAsia="Times New Roman" w:cs="Arial"/>
          <w:color w:val="000000"/>
          <w:szCs w:val="20"/>
          <w:lang w:eastAsia="de-DE"/>
        </w:rPr>
        <w:t>Even</w:t>
      </w:r>
      <w:r w:rsidRPr="00E100D0">
        <w:rPr>
          <w:rFonts w:eastAsia="Times New Roman" w:cs="Arial"/>
          <w:color w:val="000000"/>
          <w:szCs w:val="20"/>
          <w:lang w:eastAsia="de-DE"/>
        </w:rPr>
        <w:t>, sealing the walls with a film did not offer a detectable vapor-tight alternative</w:t>
      </w:r>
      <w:r w:rsidR="00BD2F27">
        <w:rPr>
          <w:rFonts w:eastAsia="Times New Roman" w:cs="Arial"/>
          <w:color w:val="000000"/>
          <w:szCs w:val="20"/>
          <w:lang w:eastAsia="de-DE"/>
        </w:rPr>
        <w:t xml:space="preserve"> yet</w:t>
      </w:r>
      <w:r w:rsidRPr="00E100D0">
        <w:rPr>
          <w:rFonts w:eastAsia="Times New Roman" w:cs="Arial"/>
          <w:color w:val="000000"/>
          <w:szCs w:val="20"/>
          <w:lang w:eastAsia="de-DE"/>
        </w:rPr>
        <w:t>. Data rooms according to EN 1047-2, on the other hand, often consist of sandwich panels. Special fire and rubber coatings are integrated into the wall, providing the required fire protection and water vapor protection.</w:t>
      </w:r>
    </w:p>
    <w:p w14:paraId="62CD84CE" w14:textId="77777777" w:rsidR="00E100D0" w:rsidRPr="00E100D0" w:rsidRDefault="00E100D0">
      <w:pPr>
        <w:spacing w:after="0" w:line="360" w:lineRule="auto"/>
        <w:jc w:val="both"/>
        <w:rPr>
          <w:rFonts w:eastAsia="Times New Roman" w:cs="Arial"/>
          <w:color w:val="000000"/>
          <w:szCs w:val="20"/>
          <w:lang w:eastAsia="de-DE"/>
        </w:rPr>
      </w:pPr>
    </w:p>
    <w:p w14:paraId="2ACD2429" w14:textId="2946B790" w:rsidR="00BD2F27" w:rsidRPr="00BD2F27" w:rsidRDefault="00BD2F27">
      <w:pPr>
        <w:spacing w:after="0" w:line="360" w:lineRule="auto"/>
        <w:jc w:val="both"/>
        <w:rPr>
          <w:rFonts w:eastAsia="Times New Roman" w:cs="Arial"/>
          <w:color w:val="000000"/>
          <w:szCs w:val="20"/>
          <w:lang w:eastAsia="de-DE"/>
        </w:rPr>
      </w:pPr>
      <w:r w:rsidRPr="00BD2F27">
        <w:rPr>
          <w:rFonts w:eastAsia="Times New Roman" w:cs="Arial"/>
          <w:color w:val="000000"/>
          <w:szCs w:val="20"/>
          <w:lang w:eastAsia="de-DE"/>
        </w:rPr>
        <w:t>The interplay of the detailed certification procedure and the extensive testing of the data rooms as well as their components minimizes the risk of fire-related data loss and ensures the highest possible security.</w:t>
      </w:r>
    </w:p>
    <w:p w14:paraId="1D69764F" w14:textId="6BF9AE29" w:rsidR="005C4E82" w:rsidRDefault="005C4E82">
      <w:pPr>
        <w:spacing w:after="0" w:line="360" w:lineRule="auto"/>
        <w:jc w:val="both"/>
        <w:rPr>
          <w:rFonts w:eastAsia="Times New Roman" w:cs="Arial"/>
          <w:color w:val="000000"/>
          <w:szCs w:val="20"/>
          <w:lang w:eastAsia="de-DE"/>
        </w:rPr>
      </w:pPr>
    </w:p>
    <w:p w14:paraId="34C0D9E6" w14:textId="77777777" w:rsidR="003B772E" w:rsidRPr="007E5B13" w:rsidRDefault="003B772E" w:rsidP="003B772E">
      <w:bookmarkStart w:id="0" w:name="_GoBack"/>
      <w:bookmarkEnd w:id="0"/>
    </w:p>
    <w:p w14:paraId="65742438" w14:textId="0E1319E3" w:rsidR="003B772E" w:rsidRDefault="003B772E" w:rsidP="003B772E">
      <w:pPr>
        <w:overflowPunct w:val="0"/>
        <w:autoSpaceDE w:val="0"/>
        <w:autoSpaceDN w:val="0"/>
        <w:adjustRightInd w:val="0"/>
        <w:spacing w:line="360" w:lineRule="auto"/>
        <w:textAlignment w:val="baseline"/>
        <w:rPr>
          <w:bCs/>
          <w:sz w:val="16"/>
          <w:szCs w:val="16"/>
          <w:lang w:val="en-GB"/>
        </w:rPr>
      </w:pPr>
      <w:r w:rsidRPr="005C63A8">
        <w:rPr>
          <w:rFonts w:eastAsia="Times New Roman" w:cs="Arial"/>
          <w:sz w:val="16"/>
          <w:szCs w:val="16"/>
          <w:lang w:eastAsia="de-DE"/>
        </w:rPr>
        <w:t xml:space="preserve">Text: </w:t>
      </w:r>
      <w:r>
        <w:rPr>
          <w:rFonts w:eastAsia="Times New Roman" w:cs="Arial"/>
          <w:sz w:val="16"/>
          <w:szCs w:val="16"/>
          <w:lang w:eastAsia="de-DE"/>
        </w:rPr>
        <w:t>7.178</w:t>
      </w:r>
      <w:r w:rsidRPr="005C63A8">
        <w:rPr>
          <w:rFonts w:eastAsia="Times New Roman" w:cs="Arial"/>
          <w:sz w:val="16"/>
          <w:szCs w:val="16"/>
          <w:lang w:eastAsia="de-DE"/>
        </w:rPr>
        <w:t xml:space="preserve"> </w:t>
      </w:r>
      <w:r>
        <w:rPr>
          <w:bCs/>
          <w:sz w:val="16"/>
          <w:szCs w:val="16"/>
          <w:lang w:val="en-GB"/>
        </w:rPr>
        <w:t>characters incl. spaces</w:t>
      </w:r>
    </w:p>
    <w:p w14:paraId="649B4C09" w14:textId="1896026D" w:rsidR="003B772E" w:rsidRDefault="003B772E">
      <w:pPr>
        <w:spacing w:after="0" w:line="360" w:lineRule="auto"/>
        <w:jc w:val="both"/>
        <w:rPr>
          <w:rFonts w:eastAsia="Times New Roman" w:cs="Arial"/>
          <w:color w:val="000000"/>
          <w:szCs w:val="20"/>
          <w:lang w:eastAsia="de-DE"/>
        </w:rPr>
      </w:pPr>
    </w:p>
    <w:p w14:paraId="3AE2DC27" w14:textId="37BA43B1" w:rsidR="007215EA" w:rsidRPr="007215EA" w:rsidRDefault="007215EA" w:rsidP="007215EA">
      <w:pPr>
        <w:pStyle w:val="Default"/>
        <w:rPr>
          <w:b/>
          <w:sz w:val="20"/>
          <w:lang w:val="en-US"/>
        </w:rPr>
      </w:pPr>
      <w:r w:rsidRPr="007215EA">
        <w:rPr>
          <w:b/>
          <w:sz w:val="20"/>
          <w:lang w:val="en-US"/>
        </w:rPr>
        <w:t>Legend</w:t>
      </w:r>
      <w:r w:rsidRPr="007215EA">
        <w:rPr>
          <w:b/>
          <w:sz w:val="20"/>
          <w:lang w:val="en-US"/>
        </w:rPr>
        <w:t xml:space="preserve">: </w:t>
      </w:r>
      <w:proofErr w:type="spellStart"/>
      <w:r w:rsidRPr="007215EA">
        <w:rPr>
          <w:sz w:val="20"/>
          <w:lang w:val="en-US"/>
        </w:rPr>
        <w:t>Foto</w:t>
      </w:r>
      <w:proofErr w:type="spellEnd"/>
      <w:r w:rsidRPr="007215EA">
        <w:rPr>
          <w:sz w:val="20"/>
          <w:lang w:val="en-US"/>
        </w:rPr>
        <w:t xml:space="preserve"> 238</w:t>
      </w:r>
    </w:p>
    <w:p w14:paraId="2C2497F0" w14:textId="4CD5B995" w:rsidR="007215EA" w:rsidRPr="007215EA" w:rsidRDefault="007215EA" w:rsidP="007215EA">
      <w:pPr>
        <w:autoSpaceDE w:val="0"/>
        <w:autoSpaceDN w:val="0"/>
        <w:adjustRightInd w:val="0"/>
        <w:spacing w:after="0" w:line="240" w:lineRule="auto"/>
        <w:rPr>
          <w:rFonts w:cs="Arial"/>
          <w:sz w:val="20"/>
          <w:szCs w:val="20"/>
        </w:rPr>
      </w:pPr>
      <w:r w:rsidRPr="007215EA">
        <w:rPr>
          <w:rFonts w:cs="Arial"/>
          <w:sz w:val="20"/>
          <w:szCs w:val="20"/>
        </w:rPr>
        <w:t>Firing System according to</w:t>
      </w:r>
      <w:r w:rsidRPr="007215EA">
        <w:rPr>
          <w:rFonts w:cs="Arial"/>
          <w:sz w:val="20"/>
          <w:szCs w:val="20"/>
        </w:rPr>
        <w:t xml:space="preserve"> EN 1047-2</w:t>
      </w:r>
    </w:p>
    <w:p w14:paraId="12E5AEE0" w14:textId="44632D6C" w:rsidR="007215EA" w:rsidRPr="0015793C" w:rsidRDefault="007215EA" w:rsidP="007215EA">
      <w:pPr>
        <w:autoSpaceDE w:val="0"/>
        <w:autoSpaceDN w:val="0"/>
        <w:adjustRightInd w:val="0"/>
        <w:spacing w:after="0" w:line="240" w:lineRule="auto"/>
        <w:rPr>
          <w:rFonts w:eastAsia="Calibri" w:cs="Arial"/>
          <w:sz w:val="20"/>
          <w:szCs w:val="20"/>
        </w:rPr>
      </w:pPr>
      <w:r>
        <w:rPr>
          <w:rFonts w:cs="Arial"/>
          <w:b/>
          <w:bCs/>
          <w:sz w:val="20"/>
          <w:szCs w:val="20"/>
        </w:rPr>
        <w:t>Ph</w:t>
      </w:r>
      <w:r w:rsidRPr="0015793C">
        <w:rPr>
          <w:rFonts w:cs="Arial"/>
          <w:b/>
          <w:bCs/>
          <w:sz w:val="20"/>
          <w:szCs w:val="20"/>
        </w:rPr>
        <w:t>oto:</w:t>
      </w:r>
      <w:r w:rsidRPr="0015793C">
        <w:rPr>
          <w:rFonts w:cs="Arial"/>
          <w:sz w:val="20"/>
          <w:szCs w:val="20"/>
        </w:rPr>
        <w:t xml:space="preserve"> </w:t>
      </w:r>
      <w:r>
        <w:rPr>
          <w:rFonts w:cs="Arial"/>
          <w:sz w:val="20"/>
          <w:szCs w:val="20"/>
        </w:rPr>
        <w:t>RZ-Products GmbH</w:t>
      </w:r>
    </w:p>
    <w:p w14:paraId="4DE7CED6" w14:textId="50F6CD45" w:rsidR="005B69DB" w:rsidRDefault="005B69DB">
      <w:pPr>
        <w:spacing w:after="0" w:line="360" w:lineRule="auto"/>
        <w:jc w:val="both"/>
        <w:rPr>
          <w:rFonts w:eastAsia="Times New Roman" w:cs="Arial"/>
          <w:color w:val="000000"/>
          <w:szCs w:val="20"/>
          <w:lang w:eastAsia="de-DE"/>
        </w:rPr>
      </w:pPr>
    </w:p>
    <w:p w14:paraId="272DAEA1" w14:textId="1E9112CF" w:rsidR="005B69DB" w:rsidRDefault="005B69DB">
      <w:pPr>
        <w:spacing w:after="0" w:line="360" w:lineRule="auto"/>
        <w:jc w:val="both"/>
        <w:rPr>
          <w:rFonts w:eastAsia="Times New Roman" w:cs="Arial"/>
          <w:color w:val="000000"/>
          <w:szCs w:val="20"/>
          <w:lang w:eastAsia="de-DE"/>
        </w:rPr>
      </w:pPr>
    </w:p>
    <w:p w14:paraId="3E8B4B24" w14:textId="77D671D2" w:rsidR="005B69DB" w:rsidRDefault="005B69DB">
      <w:pPr>
        <w:spacing w:after="0" w:line="360" w:lineRule="auto"/>
        <w:jc w:val="both"/>
        <w:rPr>
          <w:rFonts w:eastAsia="Times New Roman" w:cs="Arial"/>
          <w:color w:val="000000"/>
          <w:szCs w:val="20"/>
          <w:lang w:eastAsia="de-DE"/>
        </w:rPr>
      </w:pPr>
    </w:p>
    <w:p w14:paraId="78D98D95" w14:textId="4D19768D" w:rsidR="005B69DB" w:rsidRDefault="005B69DB">
      <w:pPr>
        <w:spacing w:after="0" w:line="360" w:lineRule="auto"/>
        <w:jc w:val="both"/>
        <w:rPr>
          <w:rFonts w:eastAsia="Times New Roman" w:cs="Arial"/>
          <w:color w:val="000000"/>
          <w:szCs w:val="20"/>
          <w:lang w:eastAsia="de-DE"/>
        </w:rPr>
      </w:pPr>
    </w:p>
    <w:p w14:paraId="64E5EEF0" w14:textId="640C66B8" w:rsidR="005B69DB" w:rsidRDefault="005B69DB">
      <w:pPr>
        <w:spacing w:after="0" w:line="360" w:lineRule="auto"/>
        <w:jc w:val="both"/>
        <w:rPr>
          <w:rFonts w:eastAsia="Times New Roman" w:cs="Arial"/>
          <w:color w:val="000000"/>
          <w:szCs w:val="20"/>
          <w:lang w:eastAsia="de-DE"/>
        </w:rPr>
      </w:pPr>
    </w:p>
    <w:p w14:paraId="4ACD9282" w14:textId="77777777" w:rsidR="005B69DB" w:rsidRDefault="005B69DB">
      <w:pPr>
        <w:spacing w:after="0" w:line="360" w:lineRule="auto"/>
        <w:jc w:val="both"/>
        <w:rPr>
          <w:rFonts w:eastAsia="Times New Roman" w:cs="Arial"/>
          <w:color w:val="000000"/>
          <w:szCs w:val="20"/>
          <w:lang w:eastAsia="de-DE"/>
        </w:rPr>
      </w:pPr>
    </w:p>
    <w:p w14:paraId="0E8D5D5B" w14:textId="604317E4" w:rsidR="005B69DB" w:rsidRDefault="005B69DB">
      <w:pPr>
        <w:spacing w:after="0" w:line="360" w:lineRule="auto"/>
        <w:jc w:val="both"/>
        <w:rPr>
          <w:rFonts w:eastAsia="Times New Roman" w:cs="Arial"/>
          <w:color w:val="000000"/>
          <w:szCs w:val="20"/>
          <w:lang w:eastAsia="de-DE"/>
        </w:rPr>
      </w:pPr>
    </w:p>
    <w:p w14:paraId="08F87523" w14:textId="3EB27FB4" w:rsidR="005B69DB" w:rsidRDefault="005B69DB">
      <w:pPr>
        <w:spacing w:after="0" w:line="360" w:lineRule="auto"/>
        <w:jc w:val="both"/>
        <w:rPr>
          <w:rFonts w:eastAsia="Times New Roman" w:cs="Arial"/>
          <w:color w:val="000000"/>
          <w:szCs w:val="20"/>
          <w:lang w:eastAsia="de-DE"/>
        </w:rPr>
      </w:pPr>
    </w:p>
    <w:p w14:paraId="257A3F17" w14:textId="77777777" w:rsidR="005B69DB" w:rsidRPr="001C2F61" w:rsidRDefault="005B69DB" w:rsidP="005B69DB">
      <w:pPr>
        <w:overflowPunct w:val="0"/>
        <w:autoSpaceDE w:val="0"/>
        <w:autoSpaceDN w:val="0"/>
        <w:adjustRightInd w:val="0"/>
        <w:spacing w:line="360" w:lineRule="auto"/>
        <w:textAlignment w:val="baseline"/>
        <w:rPr>
          <w:rFonts w:eastAsia="Times New Roman" w:cs="Arial"/>
          <w:b/>
          <w:sz w:val="18"/>
          <w:szCs w:val="16"/>
          <w:lang w:eastAsia="de-DE"/>
        </w:rPr>
      </w:pPr>
      <w:r w:rsidRPr="001C2F61">
        <w:rPr>
          <w:rFonts w:eastAsia="Times New Roman" w:cs="Arial"/>
          <w:b/>
          <w:sz w:val="18"/>
          <w:szCs w:val="16"/>
          <w:lang w:eastAsia="de-DE"/>
        </w:rPr>
        <w:t xml:space="preserve">Background ESSA </w:t>
      </w:r>
    </w:p>
    <w:p w14:paraId="60D9FAE0" w14:textId="586913E2" w:rsidR="005B69DB" w:rsidRPr="005B69DB" w:rsidRDefault="005B69DB" w:rsidP="005B69DB">
      <w:pPr>
        <w:overflowPunct w:val="0"/>
        <w:autoSpaceDE w:val="0"/>
        <w:autoSpaceDN w:val="0"/>
        <w:adjustRightInd w:val="0"/>
        <w:spacing w:line="360" w:lineRule="auto"/>
        <w:textAlignment w:val="baseline"/>
        <w:rPr>
          <w:rFonts w:eastAsia="Times New Roman" w:cs="Arial"/>
          <w:sz w:val="18"/>
          <w:szCs w:val="16"/>
          <w:lang w:eastAsia="de-DE"/>
        </w:rPr>
      </w:pPr>
      <w:r w:rsidRPr="001C2F61">
        <w:rPr>
          <w:rFonts w:eastAsia="Times New Roman" w:cs="Arial"/>
          <w:b/>
          <w:sz w:val="18"/>
          <w:szCs w:val="16"/>
          <w:lang w:eastAsia="de-DE"/>
        </w:rPr>
        <w:t>ESSA – The International Security Association</w:t>
      </w:r>
      <w:r w:rsidRPr="001C2F61">
        <w:rPr>
          <w:rFonts w:eastAsia="Times New Roman" w:cs="Arial"/>
          <w:sz w:val="18"/>
          <w:szCs w:val="16"/>
          <w:lang w:eastAsia="de-DE"/>
        </w:rPr>
        <w:t xml:space="preserve"> based in Frankfurt/Main is the leading international association of the security industry. At </w:t>
      </w:r>
      <w:r w:rsidR="00370690">
        <w:rPr>
          <w:rFonts w:eastAsia="Times New Roman" w:cs="Arial"/>
          <w:sz w:val="18"/>
          <w:szCs w:val="16"/>
          <w:lang w:eastAsia="de-DE"/>
        </w:rPr>
        <w:t>present, the ESSA has 136 members from 39</w:t>
      </w:r>
      <w:r w:rsidRPr="001C2F61">
        <w:rPr>
          <w:rFonts w:eastAsia="Times New Roman" w:cs="Arial"/>
          <w:sz w:val="18"/>
          <w:szCs w:val="16"/>
          <w:lang w:eastAsia="de-DE"/>
        </w:rPr>
        <w:t xml:space="preserve"> countries. </w:t>
      </w:r>
    </w:p>
    <w:sectPr w:rsidR="005B69DB" w:rsidRPr="005B69DB">
      <w:headerReference w:type="default" r:id="rId8"/>
      <w:footerReference w:type="default" r:id="rId9"/>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1D7088" w14:textId="77777777" w:rsidR="00FB65D3" w:rsidRDefault="00FB65D3" w:rsidP="00492340">
      <w:pPr>
        <w:spacing w:after="0" w:line="240" w:lineRule="auto"/>
      </w:pPr>
      <w:r>
        <w:separator/>
      </w:r>
    </w:p>
  </w:endnote>
  <w:endnote w:type="continuationSeparator" w:id="0">
    <w:p w14:paraId="2C5CAAC2" w14:textId="77777777" w:rsidR="00FB65D3" w:rsidRDefault="00FB65D3" w:rsidP="004923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C3A0C" w14:textId="77777777" w:rsidR="003B772E" w:rsidRPr="00343020" w:rsidRDefault="003B772E" w:rsidP="003B772E">
    <w:pPr>
      <w:pStyle w:val="berschrift2"/>
      <w:jc w:val="both"/>
      <w:rPr>
        <w:rFonts w:ascii="Arial" w:hAnsi="Arial" w:cs="Arial"/>
        <w:bCs/>
        <w:iCs/>
        <w:color w:val="auto"/>
        <w:sz w:val="16"/>
        <w:szCs w:val="16"/>
      </w:rPr>
    </w:pPr>
    <w:r>
      <w:rPr>
        <w:rFonts w:ascii="Arial" w:hAnsi="Arial" w:cs="Arial"/>
        <w:b/>
        <w:iCs/>
        <w:color w:val="auto"/>
        <w:sz w:val="16"/>
      </w:rPr>
      <w:t>Further Information</w:t>
    </w:r>
    <w:r w:rsidRPr="00343020">
      <w:rPr>
        <w:rFonts w:ascii="Arial" w:hAnsi="Arial" w:cs="Arial"/>
        <w:iCs/>
        <w:color w:val="auto"/>
        <w:sz w:val="16"/>
      </w:rPr>
      <w:t>:</w:t>
    </w:r>
    <w:r w:rsidRPr="00343020">
      <w:rPr>
        <w:rFonts w:ascii="Arial" w:hAnsi="Arial" w:cs="Arial"/>
        <w:bCs/>
        <w:iCs/>
        <w:color w:val="auto"/>
        <w:sz w:val="16"/>
      </w:rPr>
      <w:t xml:space="preserve"> ESSA, Amal Eddahmani</w:t>
    </w:r>
    <w:r w:rsidRPr="00343020">
      <w:rPr>
        <w:rFonts w:ascii="Arial" w:hAnsi="Arial" w:cs="Arial"/>
        <w:bCs/>
        <w:iCs/>
        <w:color w:val="auto"/>
        <w:sz w:val="16"/>
        <w:szCs w:val="22"/>
      </w:rPr>
      <w:t xml:space="preserve">, </w:t>
    </w:r>
    <w:r w:rsidRPr="00343020">
      <w:rPr>
        <w:rFonts w:ascii="Arial" w:hAnsi="Arial" w:cs="Arial"/>
        <w:bCs/>
        <w:iCs/>
        <w:color w:val="auto"/>
        <w:sz w:val="16"/>
        <w:szCs w:val="16"/>
      </w:rPr>
      <w:t>Lyoner Str. 18, D-60528 Frankfurt/M.</w:t>
    </w:r>
  </w:p>
  <w:p w14:paraId="217BA458" w14:textId="77777777" w:rsidR="003B772E" w:rsidRPr="00343020" w:rsidRDefault="003B772E" w:rsidP="003B772E">
    <w:pPr>
      <w:pStyle w:val="berschrift2"/>
      <w:jc w:val="both"/>
      <w:rPr>
        <w:rFonts w:ascii="Arial" w:hAnsi="Arial" w:cs="Arial"/>
        <w:bCs/>
        <w:iCs/>
        <w:color w:val="auto"/>
        <w:sz w:val="16"/>
        <w:szCs w:val="16"/>
        <w:lang w:val="en-US"/>
      </w:rPr>
    </w:pPr>
    <w:r w:rsidRPr="00343020">
      <w:rPr>
        <w:rFonts w:ascii="Arial" w:hAnsi="Arial" w:cs="Arial"/>
        <w:bCs/>
        <w:iCs/>
        <w:color w:val="auto"/>
        <w:sz w:val="16"/>
        <w:szCs w:val="16"/>
        <w:lang w:val="en-US"/>
      </w:rPr>
      <w:t xml:space="preserve">Phone +49 69 6603-11 64, Fax +49 69 6603-24 56, </w:t>
    </w:r>
    <w:r>
      <w:rPr>
        <w:rFonts w:ascii="Arial" w:hAnsi="Arial" w:cs="Arial"/>
        <w:bCs/>
        <w:iCs/>
        <w:color w:val="auto"/>
        <w:sz w:val="16"/>
        <w:szCs w:val="16"/>
        <w:lang w:val="en-US"/>
      </w:rPr>
      <w:t>amal.eddahmani</w:t>
    </w:r>
    <w:r w:rsidRPr="00343020">
      <w:rPr>
        <w:rFonts w:ascii="Arial" w:hAnsi="Arial" w:cs="Arial"/>
        <w:bCs/>
        <w:iCs/>
        <w:color w:val="auto"/>
        <w:sz w:val="16"/>
        <w:szCs w:val="16"/>
        <w:lang w:val="en-US"/>
      </w:rPr>
      <w:t>@ecb-s.com, www.ecb-s.com</w:t>
    </w:r>
  </w:p>
  <w:p w14:paraId="1F5C9079" w14:textId="77777777" w:rsidR="003B772E" w:rsidRPr="00796309" w:rsidRDefault="003B772E" w:rsidP="003B772E">
    <w:pPr>
      <w:rPr>
        <w:rFonts w:cs="Arial"/>
        <w:iCs/>
        <w:sz w:val="16"/>
      </w:rPr>
    </w:pPr>
    <w:r>
      <w:rPr>
        <w:rFonts w:cs="Arial"/>
        <w:sz w:val="16"/>
        <w:lang w:val="en"/>
      </w:rPr>
      <w:t>You will find this press release + photographs for download at: www.ecb-s.com</w:t>
    </w:r>
  </w:p>
  <w:p w14:paraId="3D1F36E4" w14:textId="77777777" w:rsidR="003B772E" w:rsidRPr="00936D82" w:rsidRDefault="003B772E" w:rsidP="003B772E">
    <w:pPr>
      <w:pStyle w:val="Fuzeile"/>
    </w:pPr>
  </w:p>
  <w:p w14:paraId="4EF328B6" w14:textId="77777777" w:rsidR="003B772E" w:rsidRDefault="003B772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AACBEE" w14:textId="77777777" w:rsidR="00FB65D3" w:rsidRDefault="00FB65D3" w:rsidP="00492340">
      <w:pPr>
        <w:spacing w:after="0" w:line="240" w:lineRule="auto"/>
      </w:pPr>
      <w:r>
        <w:separator/>
      </w:r>
    </w:p>
  </w:footnote>
  <w:footnote w:type="continuationSeparator" w:id="0">
    <w:p w14:paraId="388E5D95" w14:textId="77777777" w:rsidR="00FB65D3" w:rsidRDefault="00FB65D3" w:rsidP="004923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3D148" w14:textId="45A168DB" w:rsidR="003B772E" w:rsidRPr="00343020" w:rsidRDefault="003B772E" w:rsidP="003B772E">
    <w:pPr>
      <w:pStyle w:val="berschrift7"/>
      <w:rPr>
        <w:i w:val="0"/>
        <w:iCs w:val="0"/>
        <w:caps/>
        <w:color w:val="A6A6A6"/>
        <w:sz w:val="20"/>
        <w:lang w:val="en-US"/>
      </w:rPr>
    </w:pPr>
    <w:r>
      <w:rPr>
        <w:noProof/>
      </w:rPr>
      <w:drawing>
        <wp:anchor distT="0" distB="0" distL="114300" distR="114300" simplePos="0" relativeHeight="251659264" behindDoc="1" locked="0" layoutInCell="1" allowOverlap="1" wp14:anchorId="12CCA272" wp14:editId="4F80A85C">
          <wp:simplePos x="0" y="0"/>
          <wp:positionH relativeFrom="column">
            <wp:posOffset>5250180</wp:posOffset>
          </wp:positionH>
          <wp:positionV relativeFrom="paragraph">
            <wp:posOffset>-159385</wp:posOffset>
          </wp:positionV>
          <wp:extent cx="751840" cy="751840"/>
          <wp:effectExtent l="0" t="0" r="0" b="0"/>
          <wp:wrapTight wrapText="bothSides">
            <wp:wrapPolygon edited="0">
              <wp:start x="0" y="0"/>
              <wp:lineTo x="0" y="20797"/>
              <wp:lineTo x="20797" y="20797"/>
              <wp:lineTo x="20797" y="0"/>
              <wp:lineTo x="0" y="0"/>
            </wp:wrapPolygon>
          </wp:wrapTight>
          <wp:docPr id="1" name="Grafik 1" descr="ESSA_Logo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SSA_Logo_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840" cy="75184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343020">
      <w:rPr>
        <w:b/>
        <w:bCs/>
        <w:i w:val="0"/>
        <w:iCs w:val="0"/>
        <w:color w:val="A6A6A6"/>
        <w:lang w:val="en-US"/>
      </w:rPr>
      <w:t>PresseInfo</w:t>
    </w:r>
    <w:proofErr w:type="spellEnd"/>
    <w:r w:rsidRPr="00343020">
      <w:rPr>
        <w:b/>
        <w:bCs/>
        <w:i w:val="0"/>
        <w:iCs w:val="0"/>
        <w:color w:val="A6A6A6"/>
        <w:lang w:val="en-US"/>
      </w:rPr>
      <w:t xml:space="preserve"> </w:t>
    </w:r>
    <w:r w:rsidRPr="00343020">
      <w:rPr>
        <w:i w:val="0"/>
        <w:iCs w:val="0"/>
        <w:color w:val="A6A6A6"/>
        <w:sz w:val="24"/>
        <w:lang w:val="en-US"/>
      </w:rPr>
      <w:t>Nr. 0</w:t>
    </w:r>
    <w:r>
      <w:rPr>
        <w:i w:val="0"/>
        <w:iCs w:val="0"/>
        <w:color w:val="A6A6A6"/>
        <w:sz w:val="24"/>
        <w:lang w:val="en-US"/>
      </w:rPr>
      <w:t>5-17</w:t>
    </w:r>
  </w:p>
  <w:p w14:paraId="5AC07CFD" w14:textId="77777777" w:rsidR="003B772E" w:rsidRPr="00B95D83" w:rsidRDefault="003B772E" w:rsidP="003B772E">
    <w:pPr>
      <w:spacing w:before="240"/>
      <w:rPr>
        <w:rFonts w:cs="Arial"/>
        <w:b/>
      </w:rPr>
    </w:pPr>
    <w:r w:rsidRPr="00BB657D">
      <w:rPr>
        <w:rFonts w:cs="Arial"/>
        <w:b/>
        <w:highlight w:val="lightGray"/>
      </w:rPr>
      <w:t xml:space="preserve">ESSA – The International Security Association </w:t>
    </w:r>
  </w:p>
  <w:p w14:paraId="2587DAD7" w14:textId="77777777" w:rsidR="003B772E" w:rsidRPr="00343020" w:rsidRDefault="003B772E" w:rsidP="003B772E">
    <w:pPr>
      <w:pStyle w:val="Kopfzeile"/>
    </w:pPr>
  </w:p>
  <w:p w14:paraId="67E33748" w14:textId="77777777" w:rsidR="003B772E" w:rsidRPr="00343020" w:rsidRDefault="003B772E" w:rsidP="003B772E">
    <w:pPr>
      <w:pStyle w:val="Kopfzeile"/>
    </w:pPr>
  </w:p>
  <w:p w14:paraId="3C05E498" w14:textId="77777777" w:rsidR="004E45D7" w:rsidRPr="003B772E" w:rsidRDefault="004E45D7" w:rsidP="003B772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357BE9"/>
    <w:multiLevelType w:val="hybridMultilevel"/>
    <w:tmpl w:val="C8948042"/>
    <w:lvl w:ilvl="0" w:tplc="71E854E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F87"/>
    <w:rsid w:val="00000A7D"/>
    <w:rsid w:val="00041A7E"/>
    <w:rsid w:val="000607F3"/>
    <w:rsid w:val="00066399"/>
    <w:rsid w:val="00076476"/>
    <w:rsid w:val="000A73A2"/>
    <w:rsid w:val="000D00E1"/>
    <w:rsid w:val="000D438F"/>
    <w:rsid w:val="000D7242"/>
    <w:rsid w:val="000E2E93"/>
    <w:rsid w:val="000F4F5B"/>
    <w:rsid w:val="00112F9D"/>
    <w:rsid w:val="00121074"/>
    <w:rsid w:val="00170E92"/>
    <w:rsid w:val="00186344"/>
    <w:rsid w:val="0019137B"/>
    <w:rsid w:val="00191518"/>
    <w:rsid w:val="001A12C8"/>
    <w:rsid w:val="001E49E4"/>
    <w:rsid w:val="0021091D"/>
    <w:rsid w:val="002217F3"/>
    <w:rsid w:val="002374C5"/>
    <w:rsid w:val="0025299C"/>
    <w:rsid w:val="002612D9"/>
    <w:rsid w:val="00263824"/>
    <w:rsid w:val="00283DC0"/>
    <w:rsid w:val="002C1F54"/>
    <w:rsid w:val="002C748F"/>
    <w:rsid w:val="003041E8"/>
    <w:rsid w:val="00311348"/>
    <w:rsid w:val="00314BF8"/>
    <w:rsid w:val="0033704E"/>
    <w:rsid w:val="003435E8"/>
    <w:rsid w:val="00360F22"/>
    <w:rsid w:val="00370690"/>
    <w:rsid w:val="00377810"/>
    <w:rsid w:val="00397605"/>
    <w:rsid w:val="003B772E"/>
    <w:rsid w:val="003C3633"/>
    <w:rsid w:val="003D3DCB"/>
    <w:rsid w:val="003E6B72"/>
    <w:rsid w:val="003E732B"/>
    <w:rsid w:val="003F477E"/>
    <w:rsid w:val="003F717A"/>
    <w:rsid w:val="00411D6D"/>
    <w:rsid w:val="00413EED"/>
    <w:rsid w:val="004248AB"/>
    <w:rsid w:val="004521B6"/>
    <w:rsid w:val="00460BBB"/>
    <w:rsid w:val="00475030"/>
    <w:rsid w:val="00492340"/>
    <w:rsid w:val="004A16DC"/>
    <w:rsid w:val="004A2FAE"/>
    <w:rsid w:val="004B50CC"/>
    <w:rsid w:val="004D14B3"/>
    <w:rsid w:val="004E45D7"/>
    <w:rsid w:val="004E54DD"/>
    <w:rsid w:val="00502FA0"/>
    <w:rsid w:val="00512048"/>
    <w:rsid w:val="00526DC3"/>
    <w:rsid w:val="00543547"/>
    <w:rsid w:val="00552F57"/>
    <w:rsid w:val="00556E97"/>
    <w:rsid w:val="0057575C"/>
    <w:rsid w:val="00582149"/>
    <w:rsid w:val="00586EE6"/>
    <w:rsid w:val="00594CD6"/>
    <w:rsid w:val="005B69DB"/>
    <w:rsid w:val="005C4E82"/>
    <w:rsid w:val="005E56E9"/>
    <w:rsid w:val="005F386A"/>
    <w:rsid w:val="00603C47"/>
    <w:rsid w:val="0061097D"/>
    <w:rsid w:val="006202BD"/>
    <w:rsid w:val="006300E7"/>
    <w:rsid w:val="00646262"/>
    <w:rsid w:val="00663FC5"/>
    <w:rsid w:val="00687522"/>
    <w:rsid w:val="00691873"/>
    <w:rsid w:val="006A41D4"/>
    <w:rsid w:val="006C2602"/>
    <w:rsid w:val="006F4BEC"/>
    <w:rsid w:val="0072015F"/>
    <w:rsid w:val="007215EA"/>
    <w:rsid w:val="0072202D"/>
    <w:rsid w:val="00727410"/>
    <w:rsid w:val="00762D22"/>
    <w:rsid w:val="007770E3"/>
    <w:rsid w:val="00785FDF"/>
    <w:rsid w:val="007A38A8"/>
    <w:rsid w:val="007D2F4A"/>
    <w:rsid w:val="007D740D"/>
    <w:rsid w:val="00802788"/>
    <w:rsid w:val="008074A6"/>
    <w:rsid w:val="00825DBE"/>
    <w:rsid w:val="00840A9C"/>
    <w:rsid w:val="00844C41"/>
    <w:rsid w:val="00873BC9"/>
    <w:rsid w:val="00895341"/>
    <w:rsid w:val="008A12C2"/>
    <w:rsid w:val="008A3016"/>
    <w:rsid w:val="008D669D"/>
    <w:rsid w:val="008E5F82"/>
    <w:rsid w:val="00904ADD"/>
    <w:rsid w:val="009129CF"/>
    <w:rsid w:val="00916F2E"/>
    <w:rsid w:val="00922EB2"/>
    <w:rsid w:val="00924C2E"/>
    <w:rsid w:val="009A6C70"/>
    <w:rsid w:val="009B1845"/>
    <w:rsid w:val="009B37B5"/>
    <w:rsid w:val="009D7073"/>
    <w:rsid w:val="009E0DB3"/>
    <w:rsid w:val="00A02BE6"/>
    <w:rsid w:val="00A34F75"/>
    <w:rsid w:val="00A35C94"/>
    <w:rsid w:val="00A46C72"/>
    <w:rsid w:val="00A5061D"/>
    <w:rsid w:val="00A546E9"/>
    <w:rsid w:val="00A64BB7"/>
    <w:rsid w:val="00A64F37"/>
    <w:rsid w:val="00A65614"/>
    <w:rsid w:val="00AB3EA9"/>
    <w:rsid w:val="00AB6EC6"/>
    <w:rsid w:val="00B157F2"/>
    <w:rsid w:val="00B30903"/>
    <w:rsid w:val="00B44C0C"/>
    <w:rsid w:val="00B62FBD"/>
    <w:rsid w:val="00B66568"/>
    <w:rsid w:val="00B80C19"/>
    <w:rsid w:val="00BA3A3B"/>
    <w:rsid w:val="00BD2655"/>
    <w:rsid w:val="00BD2F27"/>
    <w:rsid w:val="00BF6101"/>
    <w:rsid w:val="00BF71E6"/>
    <w:rsid w:val="00C42EB8"/>
    <w:rsid w:val="00C510B2"/>
    <w:rsid w:val="00C56287"/>
    <w:rsid w:val="00C60D8D"/>
    <w:rsid w:val="00C631E7"/>
    <w:rsid w:val="00C74EDE"/>
    <w:rsid w:val="00C76341"/>
    <w:rsid w:val="00CA3E49"/>
    <w:rsid w:val="00CB0055"/>
    <w:rsid w:val="00CC7009"/>
    <w:rsid w:val="00D07577"/>
    <w:rsid w:val="00D26935"/>
    <w:rsid w:val="00D5066B"/>
    <w:rsid w:val="00DB4B70"/>
    <w:rsid w:val="00DC592D"/>
    <w:rsid w:val="00DD5458"/>
    <w:rsid w:val="00DE5BA2"/>
    <w:rsid w:val="00E0561B"/>
    <w:rsid w:val="00E100D0"/>
    <w:rsid w:val="00E217C4"/>
    <w:rsid w:val="00E23EA6"/>
    <w:rsid w:val="00E40266"/>
    <w:rsid w:val="00E43E07"/>
    <w:rsid w:val="00E57F87"/>
    <w:rsid w:val="00E62DD4"/>
    <w:rsid w:val="00E85983"/>
    <w:rsid w:val="00E92460"/>
    <w:rsid w:val="00E9343F"/>
    <w:rsid w:val="00EA1AF5"/>
    <w:rsid w:val="00EA6031"/>
    <w:rsid w:val="00EB4908"/>
    <w:rsid w:val="00EC18CB"/>
    <w:rsid w:val="00EC3F2F"/>
    <w:rsid w:val="00ED5668"/>
    <w:rsid w:val="00EF5137"/>
    <w:rsid w:val="00F242C3"/>
    <w:rsid w:val="00F45A03"/>
    <w:rsid w:val="00F45C26"/>
    <w:rsid w:val="00F9393F"/>
    <w:rsid w:val="00FB65D3"/>
    <w:rsid w:val="00FC1982"/>
    <w:rsid w:val="00FC6434"/>
    <w:rsid w:val="00FC6F9A"/>
    <w:rsid w:val="00FD35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8AC5A54"/>
  <w15:chartTrackingRefBased/>
  <w15:docId w15:val="{701DBE8F-4B75-411E-B821-4C6E9405D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paragraph" w:styleId="berschrift2">
    <w:name w:val="heading 2"/>
    <w:basedOn w:val="Standard"/>
    <w:next w:val="Standard"/>
    <w:link w:val="berschrift2Zchn"/>
    <w:uiPriority w:val="9"/>
    <w:semiHidden/>
    <w:unhideWhenUsed/>
    <w:qFormat/>
    <w:rsid w:val="003B772E"/>
    <w:pPr>
      <w:keepNext/>
      <w:keepLines/>
      <w:spacing w:before="40" w:after="0"/>
      <w:outlineLvl w:val="1"/>
    </w:pPr>
    <w:rPr>
      <w:rFonts w:asciiTheme="majorHAnsi" w:eastAsiaTheme="majorEastAsia" w:hAnsiTheme="majorHAnsi" w:cstheme="majorBidi"/>
      <w:color w:val="FF9C3B" w:themeColor="accent1" w:themeShade="BF"/>
      <w:sz w:val="26"/>
      <w:szCs w:val="26"/>
      <w:lang w:val="de-DE"/>
    </w:rPr>
  </w:style>
  <w:style w:type="paragraph" w:styleId="berschrift7">
    <w:name w:val="heading 7"/>
    <w:basedOn w:val="Standard"/>
    <w:next w:val="Standard"/>
    <w:link w:val="berschrift7Zchn"/>
    <w:qFormat/>
    <w:rsid w:val="00492340"/>
    <w:pPr>
      <w:keepNext/>
      <w:overflowPunct w:val="0"/>
      <w:autoSpaceDE w:val="0"/>
      <w:autoSpaceDN w:val="0"/>
      <w:adjustRightInd w:val="0"/>
      <w:spacing w:after="0" w:line="360" w:lineRule="auto"/>
      <w:textAlignment w:val="baseline"/>
      <w:outlineLvl w:val="6"/>
    </w:pPr>
    <w:rPr>
      <w:rFonts w:eastAsia="Times New Roman" w:cs="Arial"/>
      <w:i/>
      <w:iCs/>
      <w:sz w:val="32"/>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A6C70"/>
    <w:pPr>
      <w:ind w:left="720"/>
      <w:contextualSpacing/>
    </w:pPr>
  </w:style>
  <w:style w:type="paragraph" w:styleId="Kopfzeile">
    <w:name w:val="header"/>
    <w:basedOn w:val="Standard"/>
    <w:link w:val="KopfzeileZchn"/>
    <w:unhideWhenUsed/>
    <w:rsid w:val="00492340"/>
    <w:pPr>
      <w:tabs>
        <w:tab w:val="center" w:pos="4536"/>
        <w:tab w:val="right" w:pos="9072"/>
      </w:tabs>
      <w:spacing w:after="0" w:line="240" w:lineRule="auto"/>
    </w:pPr>
  </w:style>
  <w:style w:type="character" w:customStyle="1" w:styleId="KopfzeileZchn">
    <w:name w:val="Kopfzeile Zchn"/>
    <w:basedOn w:val="Absatz-Standardschriftart"/>
    <w:link w:val="Kopfzeile"/>
    <w:rsid w:val="00492340"/>
  </w:style>
  <w:style w:type="paragraph" w:styleId="Fuzeile">
    <w:name w:val="footer"/>
    <w:basedOn w:val="Standard"/>
    <w:link w:val="FuzeileZchn"/>
    <w:uiPriority w:val="99"/>
    <w:unhideWhenUsed/>
    <w:rsid w:val="004923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2340"/>
  </w:style>
  <w:style w:type="character" w:customStyle="1" w:styleId="berschrift7Zchn">
    <w:name w:val="Überschrift 7 Zchn"/>
    <w:basedOn w:val="Absatz-Standardschriftart"/>
    <w:link w:val="berschrift7"/>
    <w:rsid w:val="00492340"/>
    <w:rPr>
      <w:rFonts w:eastAsia="Times New Roman" w:cs="Arial"/>
      <w:i/>
      <w:iCs/>
      <w:sz w:val="32"/>
      <w:szCs w:val="20"/>
      <w:lang w:val="de-DE" w:eastAsia="de-DE"/>
    </w:rPr>
  </w:style>
  <w:style w:type="character" w:styleId="Kommentarzeichen">
    <w:name w:val="annotation reference"/>
    <w:basedOn w:val="Absatz-Standardschriftart"/>
    <w:uiPriority w:val="99"/>
    <w:semiHidden/>
    <w:unhideWhenUsed/>
    <w:rsid w:val="004521B6"/>
    <w:rPr>
      <w:sz w:val="16"/>
      <w:szCs w:val="16"/>
    </w:rPr>
  </w:style>
  <w:style w:type="paragraph" w:styleId="Kommentartext">
    <w:name w:val="annotation text"/>
    <w:basedOn w:val="Standard"/>
    <w:link w:val="KommentartextZchn"/>
    <w:uiPriority w:val="99"/>
    <w:semiHidden/>
    <w:unhideWhenUsed/>
    <w:rsid w:val="004521B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521B6"/>
    <w:rPr>
      <w:sz w:val="20"/>
      <w:szCs w:val="20"/>
    </w:rPr>
  </w:style>
  <w:style w:type="paragraph" w:styleId="Kommentarthema">
    <w:name w:val="annotation subject"/>
    <w:basedOn w:val="Kommentartext"/>
    <w:next w:val="Kommentartext"/>
    <w:link w:val="KommentarthemaZchn"/>
    <w:uiPriority w:val="99"/>
    <w:semiHidden/>
    <w:unhideWhenUsed/>
    <w:rsid w:val="004521B6"/>
    <w:rPr>
      <w:b/>
      <w:bCs/>
    </w:rPr>
  </w:style>
  <w:style w:type="character" w:customStyle="1" w:styleId="KommentarthemaZchn">
    <w:name w:val="Kommentarthema Zchn"/>
    <w:basedOn w:val="KommentartextZchn"/>
    <w:link w:val="Kommentarthema"/>
    <w:uiPriority w:val="99"/>
    <w:semiHidden/>
    <w:rsid w:val="004521B6"/>
    <w:rPr>
      <w:b/>
      <w:bCs/>
      <w:sz w:val="20"/>
      <w:szCs w:val="20"/>
    </w:rPr>
  </w:style>
  <w:style w:type="paragraph" w:styleId="Sprechblasentext">
    <w:name w:val="Balloon Text"/>
    <w:basedOn w:val="Standard"/>
    <w:link w:val="SprechblasentextZchn"/>
    <w:uiPriority w:val="99"/>
    <w:semiHidden/>
    <w:unhideWhenUsed/>
    <w:rsid w:val="004521B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21B6"/>
    <w:rPr>
      <w:rFonts w:ascii="Segoe UI" w:hAnsi="Segoe UI" w:cs="Segoe UI"/>
      <w:sz w:val="18"/>
      <w:szCs w:val="18"/>
    </w:rPr>
  </w:style>
  <w:style w:type="character" w:customStyle="1" w:styleId="berschrift2Zchn">
    <w:name w:val="Überschrift 2 Zchn"/>
    <w:basedOn w:val="Absatz-Standardschriftart"/>
    <w:link w:val="berschrift2"/>
    <w:uiPriority w:val="9"/>
    <w:semiHidden/>
    <w:rsid w:val="003B772E"/>
    <w:rPr>
      <w:rFonts w:asciiTheme="majorHAnsi" w:eastAsiaTheme="majorEastAsia" w:hAnsiTheme="majorHAnsi" w:cstheme="majorBidi"/>
      <w:color w:val="FF9C3B" w:themeColor="accent1" w:themeShade="BF"/>
      <w:sz w:val="26"/>
      <w:szCs w:val="26"/>
      <w:lang w:val="de-DE"/>
    </w:rPr>
  </w:style>
  <w:style w:type="paragraph" w:customStyle="1" w:styleId="Default">
    <w:name w:val="Default"/>
    <w:rsid w:val="007215EA"/>
    <w:pPr>
      <w:autoSpaceDE w:val="0"/>
      <w:autoSpaceDN w:val="0"/>
      <w:adjustRightInd w:val="0"/>
      <w:spacing w:after="0" w:line="240" w:lineRule="auto"/>
    </w:pPr>
    <w:rPr>
      <w:rFonts w:cs="Arial"/>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714602">
      <w:bodyDiv w:val="1"/>
      <w:marLeft w:val="0"/>
      <w:marRight w:val="0"/>
      <w:marTop w:val="0"/>
      <w:marBottom w:val="0"/>
      <w:divBdr>
        <w:top w:val="none" w:sz="0" w:space="0" w:color="auto"/>
        <w:left w:val="none" w:sz="0" w:space="0" w:color="auto"/>
        <w:bottom w:val="none" w:sz="0" w:space="0" w:color="auto"/>
        <w:right w:val="none" w:sz="0" w:space="0" w:color="auto"/>
      </w:divBdr>
      <w:divsChild>
        <w:div w:id="1252658564">
          <w:marLeft w:val="0"/>
          <w:marRight w:val="0"/>
          <w:marTop w:val="0"/>
          <w:marBottom w:val="0"/>
          <w:divBdr>
            <w:top w:val="none" w:sz="0" w:space="0" w:color="auto"/>
            <w:left w:val="none" w:sz="0" w:space="0" w:color="auto"/>
            <w:bottom w:val="none" w:sz="0" w:space="0" w:color="auto"/>
            <w:right w:val="none" w:sz="0" w:space="0" w:color="auto"/>
          </w:divBdr>
          <w:divsChild>
            <w:div w:id="1893157568">
              <w:marLeft w:val="0"/>
              <w:marRight w:val="0"/>
              <w:marTop w:val="0"/>
              <w:marBottom w:val="0"/>
              <w:divBdr>
                <w:top w:val="none" w:sz="0" w:space="0" w:color="auto"/>
                <w:left w:val="none" w:sz="0" w:space="0" w:color="auto"/>
                <w:bottom w:val="none" w:sz="0" w:space="0" w:color="auto"/>
                <w:right w:val="none" w:sz="0" w:space="0" w:color="auto"/>
              </w:divBdr>
              <w:divsChild>
                <w:div w:id="32043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2086">
      <w:bodyDiv w:val="1"/>
      <w:marLeft w:val="0"/>
      <w:marRight w:val="0"/>
      <w:marTop w:val="0"/>
      <w:marBottom w:val="0"/>
      <w:divBdr>
        <w:top w:val="none" w:sz="0" w:space="0" w:color="auto"/>
        <w:left w:val="none" w:sz="0" w:space="0" w:color="auto"/>
        <w:bottom w:val="none" w:sz="0" w:space="0" w:color="auto"/>
        <w:right w:val="none" w:sz="0" w:space="0" w:color="auto"/>
      </w:divBdr>
    </w:div>
    <w:div w:id="526675317">
      <w:bodyDiv w:val="1"/>
      <w:marLeft w:val="0"/>
      <w:marRight w:val="0"/>
      <w:marTop w:val="0"/>
      <w:marBottom w:val="0"/>
      <w:divBdr>
        <w:top w:val="none" w:sz="0" w:space="0" w:color="auto"/>
        <w:left w:val="none" w:sz="0" w:space="0" w:color="auto"/>
        <w:bottom w:val="none" w:sz="0" w:space="0" w:color="auto"/>
        <w:right w:val="none" w:sz="0" w:space="0" w:color="auto"/>
      </w:divBdr>
    </w:div>
    <w:div w:id="527573255">
      <w:bodyDiv w:val="1"/>
      <w:marLeft w:val="0"/>
      <w:marRight w:val="0"/>
      <w:marTop w:val="0"/>
      <w:marBottom w:val="0"/>
      <w:divBdr>
        <w:top w:val="none" w:sz="0" w:space="0" w:color="auto"/>
        <w:left w:val="none" w:sz="0" w:space="0" w:color="auto"/>
        <w:bottom w:val="none" w:sz="0" w:space="0" w:color="auto"/>
        <w:right w:val="none" w:sz="0" w:space="0" w:color="auto"/>
      </w:divBdr>
    </w:div>
    <w:div w:id="534542470">
      <w:bodyDiv w:val="1"/>
      <w:marLeft w:val="0"/>
      <w:marRight w:val="0"/>
      <w:marTop w:val="0"/>
      <w:marBottom w:val="0"/>
      <w:divBdr>
        <w:top w:val="none" w:sz="0" w:space="0" w:color="auto"/>
        <w:left w:val="none" w:sz="0" w:space="0" w:color="auto"/>
        <w:bottom w:val="none" w:sz="0" w:space="0" w:color="auto"/>
        <w:right w:val="none" w:sz="0" w:space="0" w:color="auto"/>
      </w:divBdr>
    </w:div>
    <w:div w:id="601452324">
      <w:bodyDiv w:val="1"/>
      <w:marLeft w:val="0"/>
      <w:marRight w:val="0"/>
      <w:marTop w:val="0"/>
      <w:marBottom w:val="0"/>
      <w:divBdr>
        <w:top w:val="none" w:sz="0" w:space="0" w:color="auto"/>
        <w:left w:val="none" w:sz="0" w:space="0" w:color="auto"/>
        <w:bottom w:val="none" w:sz="0" w:space="0" w:color="auto"/>
        <w:right w:val="none" w:sz="0" w:space="0" w:color="auto"/>
      </w:divBdr>
    </w:div>
    <w:div w:id="673145470">
      <w:bodyDiv w:val="1"/>
      <w:marLeft w:val="0"/>
      <w:marRight w:val="0"/>
      <w:marTop w:val="0"/>
      <w:marBottom w:val="0"/>
      <w:divBdr>
        <w:top w:val="none" w:sz="0" w:space="0" w:color="auto"/>
        <w:left w:val="none" w:sz="0" w:space="0" w:color="auto"/>
        <w:bottom w:val="none" w:sz="0" w:space="0" w:color="auto"/>
        <w:right w:val="none" w:sz="0" w:space="0" w:color="auto"/>
      </w:divBdr>
    </w:div>
    <w:div w:id="735007749">
      <w:bodyDiv w:val="1"/>
      <w:marLeft w:val="0"/>
      <w:marRight w:val="0"/>
      <w:marTop w:val="0"/>
      <w:marBottom w:val="0"/>
      <w:divBdr>
        <w:top w:val="none" w:sz="0" w:space="0" w:color="auto"/>
        <w:left w:val="none" w:sz="0" w:space="0" w:color="auto"/>
        <w:bottom w:val="none" w:sz="0" w:space="0" w:color="auto"/>
        <w:right w:val="none" w:sz="0" w:space="0" w:color="auto"/>
      </w:divBdr>
    </w:div>
    <w:div w:id="1190025771">
      <w:bodyDiv w:val="1"/>
      <w:marLeft w:val="0"/>
      <w:marRight w:val="0"/>
      <w:marTop w:val="0"/>
      <w:marBottom w:val="0"/>
      <w:divBdr>
        <w:top w:val="none" w:sz="0" w:space="0" w:color="auto"/>
        <w:left w:val="none" w:sz="0" w:space="0" w:color="auto"/>
        <w:bottom w:val="none" w:sz="0" w:space="0" w:color="auto"/>
        <w:right w:val="none" w:sz="0" w:space="0" w:color="auto"/>
      </w:divBdr>
    </w:div>
    <w:div w:id="1340548306">
      <w:bodyDiv w:val="1"/>
      <w:marLeft w:val="0"/>
      <w:marRight w:val="0"/>
      <w:marTop w:val="0"/>
      <w:marBottom w:val="0"/>
      <w:divBdr>
        <w:top w:val="none" w:sz="0" w:space="0" w:color="auto"/>
        <w:left w:val="none" w:sz="0" w:space="0" w:color="auto"/>
        <w:bottom w:val="none" w:sz="0" w:space="0" w:color="auto"/>
        <w:right w:val="none" w:sz="0" w:space="0" w:color="auto"/>
      </w:divBdr>
      <w:divsChild>
        <w:div w:id="1455783236">
          <w:marLeft w:val="0"/>
          <w:marRight w:val="0"/>
          <w:marTop w:val="0"/>
          <w:marBottom w:val="0"/>
          <w:divBdr>
            <w:top w:val="none" w:sz="0" w:space="0" w:color="auto"/>
            <w:left w:val="none" w:sz="0" w:space="0" w:color="auto"/>
            <w:bottom w:val="none" w:sz="0" w:space="0" w:color="auto"/>
            <w:right w:val="none" w:sz="0" w:space="0" w:color="auto"/>
          </w:divBdr>
          <w:divsChild>
            <w:div w:id="598948450">
              <w:marLeft w:val="0"/>
              <w:marRight w:val="0"/>
              <w:marTop w:val="0"/>
              <w:marBottom w:val="0"/>
              <w:divBdr>
                <w:top w:val="none" w:sz="0" w:space="0" w:color="auto"/>
                <w:left w:val="none" w:sz="0" w:space="0" w:color="auto"/>
                <w:bottom w:val="none" w:sz="0" w:space="0" w:color="auto"/>
                <w:right w:val="none" w:sz="0" w:space="0" w:color="auto"/>
              </w:divBdr>
              <w:divsChild>
                <w:div w:id="15738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934494">
      <w:bodyDiv w:val="1"/>
      <w:marLeft w:val="0"/>
      <w:marRight w:val="0"/>
      <w:marTop w:val="0"/>
      <w:marBottom w:val="0"/>
      <w:divBdr>
        <w:top w:val="none" w:sz="0" w:space="0" w:color="auto"/>
        <w:left w:val="none" w:sz="0" w:space="0" w:color="auto"/>
        <w:bottom w:val="none" w:sz="0" w:space="0" w:color="auto"/>
        <w:right w:val="none" w:sz="0" w:space="0" w:color="auto"/>
      </w:divBdr>
    </w:div>
    <w:div w:id="1809740879">
      <w:bodyDiv w:val="1"/>
      <w:marLeft w:val="0"/>
      <w:marRight w:val="0"/>
      <w:marTop w:val="0"/>
      <w:marBottom w:val="0"/>
      <w:divBdr>
        <w:top w:val="none" w:sz="0" w:space="0" w:color="auto"/>
        <w:left w:val="none" w:sz="0" w:space="0" w:color="auto"/>
        <w:bottom w:val="none" w:sz="0" w:space="0" w:color="auto"/>
        <w:right w:val="none" w:sz="0" w:space="0" w:color="auto"/>
      </w:divBdr>
      <w:divsChild>
        <w:div w:id="1546410470">
          <w:marLeft w:val="0"/>
          <w:marRight w:val="0"/>
          <w:marTop w:val="0"/>
          <w:marBottom w:val="0"/>
          <w:divBdr>
            <w:top w:val="none" w:sz="0" w:space="0" w:color="auto"/>
            <w:left w:val="none" w:sz="0" w:space="0" w:color="auto"/>
            <w:bottom w:val="none" w:sz="0" w:space="0" w:color="auto"/>
            <w:right w:val="none" w:sz="0" w:space="0" w:color="auto"/>
          </w:divBdr>
          <w:divsChild>
            <w:div w:id="1672294169">
              <w:marLeft w:val="0"/>
              <w:marRight w:val="0"/>
              <w:marTop w:val="0"/>
              <w:marBottom w:val="0"/>
              <w:divBdr>
                <w:top w:val="none" w:sz="0" w:space="0" w:color="auto"/>
                <w:left w:val="none" w:sz="0" w:space="0" w:color="auto"/>
                <w:bottom w:val="none" w:sz="0" w:space="0" w:color="auto"/>
                <w:right w:val="none" w:sz="0" w:space="0" w:color="auto"/>
              </w:divBdr>
              <w:divsChild>
                <w:div w:id="56144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02347">
      <w:bodyDiv w:val="1"/>
      <w:marLeft w:val="0"/>
      <w:marRight w:val="0"/>
      <w:marTop w:val="0"/>
      <w:marBottom w:val="0"/>
      <w:divBdr>
        <w:top w:val="none" w:sz="0" w:space="0" w:color="auto"/>
        <w:left w:val="none" w:sz="0" w:space="0" w:color="auto"/>
        <w:bottom w:val="none" w:sz="0" w:space="0" w:color="auto"/>
        <w:right w:val="none" w:sz="0" w:space="0" w:color="auto"/>
      </w:divBdr>
    </w:div>
    <w:div w:id="2097439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VDMA_2015">
      <a:dk1>
        <a:srgbClr val="F49100"/>
      </a:dk1>
      <a:lt1>
        <a:srgbClr val="006582"/>
      </a:lt1>
      <a:dk2>
        <a:srgbClr val="FFBE6E"/>
      </a:dk2>
      <a:lt2>
        <a:srgbClr val="FAAA32"/>
      </a:lt2>
      <a:accent1>
        <a:srgbClr val="FFD2A5"/>
      </a:accent1>
      <a:accent2>
        <a:srgbClr val="197DA0"/>
      </a:accent2>
      <a:accent3>
        <a:srgbClr val="64AAC8"/>
      </a:accent3>
      <a:accent4>
        <a:srgbClr val="A0C8DE"/>
      </a:accent4>
      <a:accent5>
        <a:srgbClr val="6F6F6F"/>
      </a:accent5>
      <a:accent6>
        <a:srgbClr val="929292"/>
      </a:accent6>
      <a:hlink>
        <a:srgbClr val="B1B1B1"/>
      </a:hlink>
      <a:folHlink>
        <a:srgbClr val="CBCBC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DB8B19-00C7-45AC-98CC-BB8832E8F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1031</Words>
  <Characters>6501</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 Eddahmani</dc:creator>
  <cp:keywords/>
  <dc:description/>
  <cp:lastModifiedBy>Amal Eddahmani</cp:lastModifiedBy>
  <cp:revision>14</cp:revision>
  <cp:lastPrinted>2017-06-21T13:54:00Z</cp:lastPrinted>
  <dcterms:created xsi:type="dcterms:W3CDTF">2017-08-28T08:00:00Z</dcterms:created>
  <dcterms:modified xsi:type="dcterms:W3CDTF">2017-08-30T07:37:00Z</dcterms:modified>
</cp:coreProperties>
</file>